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 w:color="auto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 w:color="auto"/>
        </w:rPr>
        <w:t>务川自治县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 w:color="auto"/>
          <w:lang w:val="en-US" w:eastAsia="zh-CN"/>
        </w:rPr>
        <w:t>仡福中医康养院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 w:color="auto"/>
          <w:lang w:val="en-US"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 w:color="auto"/>
        </w:rPr>
        <w:t>年度公开招聘工作人员岗位一览表</w:t>
      </w:r>
      <w:bookmarkEnd w:id="0"/>
    </w:p>
    <w:tbl>
      <w:tblPr>
        <w:tblStyle w:val="3"/>
        <w:tblpPr w:leftFromText="180" w:rightFromText="180" w:vertAnchor="text" w:horzAnchor="page" w:tblpXSpec="center" w:tblpY="741"/>
        <w:tblOverlap w:val="never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988"/>
        <w:gridCol w:w="955"/>
        <w:gridCol w:w="1784"/>
        <w:gridCol w:w="241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  <w:t>招聘</w:t>
            </w:r>
            <w:r>
              <w:rPr>
                <w:rFonts w:ascii="仿宋" w:hAnsi="仿宋" w:eastAsia="仿宋"/>
                <w:b/>
                <w:color w:val="FF0000"/>
                <w:sz w:val="32"/>
                <w:szCs w:val="32"/>
                <w:u w:val="none" w:color="auto"/>
              </w:rPr>
              <w:t>职位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  <w:t>职位代码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  <w:t>招聘人</w:t>
            </w:r>
            <w:r>
              <w:rPr>
                <w:rFonts w:ascii="仿宋" w:hAnsi="仿宋" w:eastAsia="仿宋"/>
                <w:b/>
                <w:color w:val="FF0000"/>
                <w:sz w:val="32"/>
                <w:szCs w:val="32"/>
                <w:u w:val="none" w:color="auto"/>
              </w:rPr>
              <w:t>数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ascii="仿宋" w:hAnsi="仿宋" w:eastAsia="仿宋"/>
                <w:b/>
                <w:color w:val="FF0000"/>
                <w:sz w:val="32"/>
                <w:szCs w:val="32"/>
                <w:u w:val="none" w:color="auto"/>
              </w:rPr>
              <w:t>学历</w:t>
            </w: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  <w:t>要求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ascii="仿宋" w:hAnsi="仿宋" w:eastAsia="仿宋"/>
                <w:b/>
                <w:color w:val="FF0000"/>
                <w:sz w:val="32"/>
                <w:szCs w:val="32"/>
                <w:u w:val="none" w:color="auto"/>
              </w:rPr>
              <w:t>专业</w:t>
            </w: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  <w:u w:val="none" w:color="auto"/>
                <w:lang w:eastAsia="zh-CN"/>
              </w:rPr>
              <w:t>要求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ascii="仿宋" w:hAnsi="仿宋" w:eastAsia="仿宋"/>
                <w:b/>
                <w:color w:val="000000"/>
                <w:sz w:val="32"/>
                <w:szCs w:val="32"/>
                <w:u w:val="none" w:color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综合办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G1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ascii="仿宋" w:hAnsi="仿宋" w:eastAsia="仿宋"/>
                <w:color w:val="000000"/>
                <w:sz w:val="24"/>
                <w:u w:val="none" w:color="auto"/>
              </w:rPr>
              <w:t>本科及以上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汉语言、汉语言文学、应用语言学、</w:t>
            </w:r>
            <w:r>
              <w:rPr>
                <w:rFonts w:hint="eastAsia" w:ascii="仿宋" w:hAnsi="仿宋" w:eastAsia="仿宋"/>
                <w:color w:val="auto"/>
                <w:sz w:val="24"/>
                <w:u w:val="none" w:color="auto"/>
                <w:lang w:val="en-US" w:eastAsia="zh-CN"/>
              </w:rPr>
              <w:t>新闻学、秘书学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ascii="仿宋" w:hAnsi="仿宋" w:eastAsia="仿宋" w:cs="Tahoma"/>
                <w:color w:val="0000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信息科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  <w:t>2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ascii="仿宋" w:hAnsi="仿宋" w:eastAsia="仿宋"/>
                <w:color w:val="000000"/>
                <w:sz w:val="24"/>
                <w:u w:val="none" w:color="auto"/>
              </w:rPr>
              <w:t>本科及以上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信息与计算科学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电子与信息技术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、电子信息科学与技术、电子信息工程、软件工程、计算机科学与技术、计算机与信息管理、办公自动化技术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ascii="仿宋" w:hAnsi="仿宋" w:eastAsia="仿宋"/>
                <w:color w:val="0000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财务科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ascii="仿宋" w:hAnsi="仿宋" w:eastAsia="仿宋"/>
                <w:color w:val="000000"/>
                <w:sz w:val="24"/>
                <w:u w:val="none" w:color="auto"/>
              </w:rPr>
              <w:t>本科及以上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财务管理、会计学、</w:t>
            </w: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财务会计、统计与会计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护理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G4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10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ascii="仿宋" w:hAnsi="仿宋" w:eastAsia="仿宋"/>
                <w:color w:val="000000"/>
                <w:sz w:val="24"/>
                <w:u w:val="none" w:color="auto"/>
              </w:rPr>
              <w:t>本科及以上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护理学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具有护士职业资格证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医学影像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G5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专科及以上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医学影像技术、医学影像学、医学影像工程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临床医师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G6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专科及以上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临床医学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临床医师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2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普通高等学校本科及以上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针灸推拿学、康复治疗学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康复治疗师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G8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专科及以上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康复治疗技术、康复治疗学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 xml:space="preserve">、中医康复技术、 </w:t>
            </w: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运动康复与健康、运动康复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推拿师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G9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专科及以上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针灸推拿、</w:t>
            </w: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针灸推拿学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360" w:firstLineChars="200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检验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G10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u w:val="none" w:color="auto"/>
                <w:lang w:val="en-US" w:eastAsia="zh-CN"/>
              </w:rPr>
              <w:t>普通高等学校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专科及以上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lang w:val="en-US" w:eastAsia="zh-CN"/>
              </w:rPr>
              <w:t>临床医学检验学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240" w:lineRule="auto"/>
              <w:ind w:firstLine="360" w:firstLineChars="200"/>
              <w:jc w:val="left"/>
              <w:rPr>
                <w:rFonts w:hint="eastAsia" w:ascii="仿宋" w:hAnsi="仿宋" w:eastAsia="仿宋" w:cs="Tahoma"/>
                <w:color w:val="000000"/>
                <w:sz w:val="18"/>
                <w:szCs w:val="18"/>
                <w:u w:val="none" w:color="auto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B38FE"/>
    <w:rsid w:val="49E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2019-12-10T07:26:00Z</dcterms:created>
  <dc:creator>wiwe</dc:creator>
  <cp:lastModifiedBy>wiwe</cp:lastModifiedBy>
  <dcterms:modified xsi:type="dcterms:W3CDTF">2019-12-10T07:27:41Z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