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EA608">
      <w:pPr>
        <w:ind w:firstLine="0" w:firstLineChars="0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</w:t>
      </w:r>
    </w:p>
    <w:p w14:paraId="03E9850D">
      <w:pPr>
        <w:ind w:firstLine="0" w:firstLineChars="0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 w14:paraId="28B0B9AF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4"/>
          <w:lang w:val="en-US" w:eastAsia="zh-CN"/>
        </w:rPr>
        <w:t>六盘水市水城区晟明劳务有限公司关于贵州水城</w:t>
      </w:r>
    </w:p>
    <w:p w14:paraId="615C587B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4"/>
          <w:lang w:val="en-US" w:eastAsia="zh-CN"/>
        </w:rPr>
        <w:t>文旅（集团）有限责任公司2024年公开招聘</w:t>
      </w:r>
    </w:p>
    <w:p w14:paraId="1D4D3705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4"/>
          <w:lang w:val="en-US" w:eastAsia="zh-CN"/>
        </w:rPr>
        <w:t>劳务派遣制工作人员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4"/>
          <w:lang w:eastAsia="zh-CN"/>
        </w:rPr>
        <w:t>体检须知</w:t>
      </w:r>
    </w:p>
    <w:p w14:paraId="70B69CA2">
      <w:pPr>
        <w:ind w:firstLine="640" w:firstLineChars="200"/>
        <w:rPr>
          <w:rFonts w:hint="eastAsia" w:ascii="仿宋_GB2312" w:eastAsia="仿宋_GB2312"/>
          <w:sz w:val="32"/>
        </w:rPr>
      </w:pPr>
    </w:p>
    <w:p w14:paraId="7A31B9D6"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一、体检对象</w:t>
      </w:r>
    </w:p>
    <w:p w14:paraId="574AB07E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六盘水市水城区晟明劳务有限公司关于贵州水城文旅（集团）有限责任公司2024年公开招聘劳务派遣制工作人员</w:t>
      </w:r>
      <w:r>
        <w:rPr>
          <w:rFonts w:hint="eastAsia" w:ascii="仿宋_GB2312" w:hAnsi="华文中宋" w:eastAsia="仿宋_GB2312"/>
          <w:sz w:val="32"/>
          <w:lang w:eastAsia="zh-CN"/>
        </w:rPr>
        <w:t>进入</w:t>
      </w:r>
      <w:r>
        <w:rPr>
          <w:rFonts w:hint="eastAsia" w:ascii="仿宋_GB2312" w:hAnsi="华文中宋" w:eastAsia="仿宋_GB2312"/>
          <w:sz w:val="32"/>
        </w:rPr>
        <w:t>体检人员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eastAsia="zh-CN"/>
        </w:rPr>
        <w:t>详</w:t>
      </w:r>
      <w:r>
        <w:rPr>
          <w:rFonts w:hint="eastAsia" w:ascii="仿宋_GB2312" w:eastAsia="仿宋_GB2312"/>
          <w:sz w:val="32"/>
        </w:rPr>
        <w:t>见《</w:t>
      </w:r>
      <w:r>
        <w:rPr>
          <w:rFonts w:hint="eastAsia" w:ascii="仿宋_GB2312" w:eastAsia="仿宋_GB2312"/>
          <w:sz w:val="32"/>
          <w:lang w:val="en-US" w:eastAsia="zh-CN"/>
        </w:rPr>
        <w:t>六盘水市水城区晟明劳务有限公司关于贵州水城文旅（集团）有限责任公司2024年公开招聘劳务派遣制工作人员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进入体检名单</w:t>
      </w:r>
      <w:r>
        <w:rPr>
          <w:rFonts w:hint="eastAsia" w:ascii="仿宋_GB2312" w:eastAsia="仿宋_GB2312"/>
          <w:sz w:val="32"/>
        </w:rPr>
        <w:t>》。</w:t>
      </w:r>
    </w:p>
    <w:p w14:paraId="63AA40B3"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二、体检时间</w:t>
      </w:r>
    </w:p>
    <w:p w14:paraId="36AA4130">
      <w:pPr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24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日</w:t>
      </w:r>
      <w:r>
        <w:rPr>
          <w:rFonts w:hint="eastAsia" w:ascii="仿宋_GB2312" w:eastAsia="仿宋_GB2312"/>
          <w:sz w:val="32"/>
          <w:lang w:eastAsia="zh-CN"/>
        </w:rPr>
        <w:t>—</w:t>
      </w:r>
      <w:r>
        <w:rPr>
          <w:rFonts w:hint="eastAsia" w:ascii="仿宋_GB2312" w:eastAsia="仿宋_GB2312"/>
          <w:sz w:val="32"/>
          <w:lang w:val="en-US" w:eastAsia="zh-CN"/>
        </w:rPr>
        <w:t>2日</w:t>
      </w:r>
    </w:p>
    <w:p w14:paraId="25189117">
      <w:pPr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</w:rPr>
        <w:t>体检注意事项</w:t>
      </w:r>
    </w:p>
    <w:p w14:paraId="728A824F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1.携带本人有效居民身份</w:t>
      </w:r>
      <w:r>
        <w:rPr>
          <w:rFonts w:hint="eastAsia" w:ascii="仿宋_GB2312" w:eastAsia="仿宋_GB2312"/>
          <w:sz w:val="32"/>
          <w:lang w:eastAsia="zh-CN"/>
        </w:rPr>
        <w:t>证明的原件</w:t>
      </w:r>
      <w:r>
        <w:rPr>
          <w:rFonts w:hint="eastAsia" w:ascii="仿宋_GB2312" w:eastAsia="仿宋_GB2312"/>
          <w:sz w:val="32"/>
        </w:rPr>
        <w:t>。</w:t>
      </w:r>
    </w:p>
    <w:p w14:paraId="1A40B173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2.体检需空腹8小时以上，即体检前1日晚23:00后须禁食，采血</w:t>
      </w:r>
      <w:r>
        <w:rPr>
          <w:rFonts w:hint="eastAsia" w:ascii="仿宋_GB2312" w:eastAsia="仿宋_GB2312"/>
          <w:sz w:val="32"/>
          <w:lang w:eastAsia="zh-CN"/>
        </w:rPr>
        <w:t>和做</w:t>
      </w:r>
      <w:r>
        <w:rPr>
          <w:rFonts w:hint="eastAsia" w:ascii="仿宋_GB2312" w:eastAsia="仿宋_GB2312"/>
          <w:sz w:val="32"/>
          <w:lang w:val="en-US" w:eastAsia="zh-CN"/>
        </w:rPr>
        <w:t>B超</w:t>
      </w:r>
      <w:r>
        <w:rPr>
          <w:rFonts w:hint="eastAsia" w:ascii="仿宋_GB2312" w:eastAsia="仿宋_GB2312"/>
          <w:sz w:val="32"/>
        </w:rPr>
        <w:t>后</w:t>
      </w:r>
      <w:r>
        <w:rPr>
          <w:rFonts w:hint="eastAsia" w:ascii="仿宋_GB2312" w:eastAsia="仿宋_GB2312"/>
          <w:sz w:val="32"/>
          <w:lang w:eastAsia="zh-CN"/>
        </w:rPr>
        <w:t>方</w:t>
      </w:r>
      <w:r>
        <w:rPr>
          <w:rFonts w:hint="eastAsia" w:ascii="仿宋_GB2312" w:eastAsia="仿宋_GB2312"/>
          <w:sz w:val="32"/>
        </w:rPr>
        <w:t>可进食。请考生注意休息，</w:t>
      </w:r>
      <w:r>
        <w:rPr>
          <w:rFonts w:hint="eastAsia" w:ascii="仿宋_GB2312" w:eastAsia="仿宋_GB2312"/>
          <w:sz w:val="32"/>
          <w:lang w:eastAsia="zh-CN"/>
        </w:rPr>
        <w:t>清淡饮食，</w:t>
      </w:r>
      <w:r>
        <w:rPr>
          <w:rFonts w:hint="eastAsia" w:ascii="仿宋_GB2312" w:hAnsi="微软雅黑" w:eastAsia="仿宋_GB2312"/>
          <w:color w:val="333333"/>
          <w:spacing w:val="8"/>
          <w:sz w:val="32"/>
          <w:shd w:val="clear" w:color="auto" w:fill="FFFFFF"/>
        </w:rPr>
        <w:t>保持充足睡眠</w:t>
      </w:r>
      <w:r>
        <w:rPr>
          <w:rFonts w:hint="eastAsia" w:ascii="仿宋_GB2312" w:eastAsia="仿宋_GB2312"/>
          <w:sz w:val="32"/>
        </w:rPr>
        <w:t>；不要饮用酒类及其它含酒精的饮料，避免剧烈运动。</w:t>
      </w:r>
    </w:p>
    <w:p w14:paraId="516B0485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3.已婚女性要做妇科检查（</w:t>
      </w:r>
      <w:r>
        <w:rPr>
          <w:rFonts w:hint="eastAsia" w:ascii="仿宋_GB2312" w:eastAsia="仿宋_GB2312"/>
          <w:sz w:val="32"/>
          <w:lang w:eastAsia="zh-CN"/>
        </w:rPr>
        <w:t>如果在</w:t>
      </w:r>
      <w:r>
        <w:rPr>
          <w:rFonts w:hint="eastAsia" w:ascii="仿宋_GB2312" w:eastAsia="仿宋_GB2312"/>
          <w:sz w:val="32"/>
        </w:rPr>
        <w:t>月经期间，</w:t>
      </w:r>
      <w:r>
        <w:rPr>
          <w:rFonts w:hint="eastAsia" w:ascii="仿宋_GB2312" w:eastAsia="仿宋_GB2312"/>
          <w:sz w:val="32"/>
          <w:lang w:eastAsia="zh-CN"/>
        </w:rPr>
        <w:t>则</w:t>
      </w:r>
      <w:r>
        <w:rPr>
          <w:rFonts w:hint="eastAsia" w:ascii="仿宋_GB2312" w:eastAsia="仿宋_GB2312"/>
          <w:sz w:val="32"/>
        </w:rPr>
        <w:t>暂</w:t>
      </w:r>
      <w:r>
        <w:rPr>
          <w:rFonts w:hint="eastAsia" w:ascii="仿宋_GB2312" w:eastAsia="仿宋_GB2312"/>
          <w:sz w:val="32"/>
          <w:lang w:eastAsia="zh-CN"/>
        </w:rPr>
        <w:t>时</w:t>
      </w:r>
      <w:r>
        <w:rPr>
          <w:rFonts w:hint="eastAsia" w:ascii="仿宋_GB2312" w:eastAsia="仿宋_GB2312"/>
          <w:sz w:val="32"/>
        </w:rPr>
        <w:t>不</w:t>
      </w:r>
      <w:r>
        <w:rPr>
          <w:rFonts w:hint="eastAsia" w:ascii="仿宋_GB2312" w:eastAsia="仿宋_GB2312"/>
          <w:sz w:val="32"/>
          <w:lang w:eastAsia="zh-CN"/>
        </w:rPr>
        <w:t>需要进行</w:t>
      </w:r>
      <w:r>
        <w:rPr>
          <w:rFonts w:hint="eastAsia" w:ascii="仿宋_GB2312" w:eastAsia="仿宋_GB2312"/>
          <w:sz w:val="32"/>
        </w:rPr>
        <w:t>妇科检查）。</w:t>
      </w:r>
    </w:p>
    <w:p w14:paraId="33AF5960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4.怀孕及疑似受孕的女性请在检查前告知医护人员，不做X线检查、妇科检查（需提供怀孕证明材料）。</w:t>
      </w:r>
    </w:p>
    <w:p w14:paraId="60C05224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5.有“晕血晕针”病史者，请在采血前告知工作人员。</w:t>
      </w:r>
    </w:p>
    <w:p w14:paraId="0EA1E1A7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6.叙述病史</w:t>
      </w:r>
      <w:r>
        <w:rPr>
          <w:rFonts w:hint="eastAsia" w:ascii="仿宋_GB2312" w:eastAsia="仿宋_GB2312"/>
          <w:sz w:val="32"/>
          <w:lang w:eastAsia="zh-CN"/>
        </w:rPr>
        <w:t>要</w:t>
      </w:r>
      <w:r>
        <w:rPr>
          <w:rFonts w:hint="eastAsia" w:ascii="仿宋_GB2312" w:eastAsia="仿宋_GB2312"/>
          <w:sz w:val="32"/>
        </w:rPr>
        <w:t>真实准确，不要漏检体检项目。</w:t>
      </w:r>
    </w:p>
    <w:p w14:paraId="33108DE1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7.视力差的考生</w:t>
      </w:r>
      <w:r>
        <w:rPr>
          <w:rFonts w:hint="eastAsia" w:ascii="仿宋_GB2312" w:eastAsia="仿宋_GB2312"/>
          <w:sz w:val="32"/>
          <w:lang w:eastAsia="zh-CN"/>
        </w:rPr>
        <w:t>请戴</w:t>
      </w:r>
      <w:r>
        <w:rPr>
          <w:rFonts w:hint="eastAsia" w:ascii="仿宋_GB2312" w:eastAsia="仿宋_GB2312"/>
          <w:sz w:val="32"/>
        </w:rPr>
        <w:t>上</w:t>
      </w:r>
      <w:r>
        <w:rPr>
          <w:rFonts w:hint="eastAsia" w:ascii="仿宋_GB2312" w:eastAsia="仿宋_GB2312"/>
          <w:sz w:val="32"/>
          <w:lang w:eastAsia="zh-CN"/>
        </w:rPr>
        <w:t>适合自己</w:t>
      </w:r>
      <w:r>
        <w:rPr>
          <w:rFonts w:hint="eastAsia" w:ascii="仿宋_GB2312" w:eastAsia="仿宋_GB2312"/>
          <w:sz w:val="32"/>
        </w:rPr>
        <w:t>的眼镜。</w:t>
      </w:r>
    </w:p>
    <w:p w14:paraId="29F64F5A"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8.请体检考生自行安排好食宿、交通等事宜。</w:t>
      </w:r>
    </w:p>
    <w:p w14:paraId="664550FE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体检结束后，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于</w:t>
      </w:r>
      <w:r>
        <w:rPr>
          <w:rFonts w:hint="eastAsia"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24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5日前将体检报告交至</w:t>
      </w:r>
      <w:r>
        <w:rPr>
          <w:rFonts w:hint="eastAsia" w:ascii="仿宋_GB2312" w:hAnsi="仿宋_GB2312" w:eastAsia="仿宋_GB2312" w:cs="仿宋_GB2312"/>
          <w:sz w:val="32"/>
          <w:szCs w:val="32"/>
        </w:rPr>
        <w:t>六盘水市水城区双水新区以朵街道白马洞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水城区融媒体中心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综合行政部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16EC1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0858-8100808</w:t>
      </w:r>
    </w:p>
    <w:p w14:paraId="14B003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9:00-12:00，14:30-17:30</w:t>
      </w:r>
    </w:p>
    <w:sectPr>
      <w:pgSz w:w="11906" w:h="16838"/>
      <w:pgMar w:top="2098" w:right="1474" w:bottom="215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8413ED-5571-4AE1-B49F-54D911C14C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950ED47-C08E-4CF6-BE33-FD642DE666B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3A0A6CA-19E7-4D93-AC7E-1A00C1BCDF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2EEA10-7606-478F-9139-25BB6DEDA55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8442711-9E78-411D-AA05-C418A927BB8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54BE65CA-F2DF-49BF-A226-1246E7BF65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ZWQwMzhlYWEwMWQ5ZDkzYmUxY2ZjOWZiNzVjMmEifQ=="/>
  </w:docVars>
  <w:rsids>
    <w:rsidRoot w:val="004D2DD5"/>
    <w:rsid w:val="00153251"/>
    <w:rsid w:val="00154D71"/>
    <w:rsid w:val="001840C8"/>
    <w:rsid w:val="001F3DA1"/>
    <w:rsid w:val="00283ACD"/>
    <w:rsid w:val="002B27D7"/>
    <w:rsid w:val="002B46C7"/>
    <w:rsid w:val="002E3A42"/>
    <w:rsid w:val="00333EC8"/>
    <w:rsid w:val="00334305"/>
    <w:rsid w:val="004246DA"/>
    <w:rsid w:val="004A34F5"/>
    <w:rsid w:val="004B0FD2"/>
    <w:rsid w:val="004B2C17"/>
    <w:rsid w:val="004B5B9B"/>
    <w:rsid w:val="004D2DD5"/>
    <w:rsid w:val="0058683E"/>
    <w:rsid w:val="0066656A"/>
    <w:rsid w:val="00694BC9"/>
    <w:rsid w:val="006B601C"/>
    <w:rsid w:val="008E3A58"/>
    <w:rsid w:val="0091594A"/>
    <w:rsid w:val="00986795"/>
    <w:rsid w:val="009C051B"/>
    <w:rsid w:val="009F463B"/>
    <w:rsid w:val="00A25787"/>
    <w:rsid w:val="00AA0289"/>
    <w:rsid w:val="00B125B9"/>
    <w:rsid w:val="00B40DE4"/>
    <w:rsid w:val="00BC760A"/>
    <w:rsid w:val="00BE0041"/>
    <w:rsid w:val="00BE3694"/>
    <w:rsid w:val="00BF6DF4"/>
    <w:rsid w:val="00C0341E"/>
    <w:rsid w:val="00C858D8"/>
    <w:rsid w:val="00CB6545"/>
    <w:rsid w:val="00CC3454"/>
    <w:rsid w:val="00D01C1F"/>
    <w:rsid w:val="00FC44C8"/>
    <w:rsid w:val="030F5DCB"/>
    <w:rsid w:val="03AE67FB"/>
    <w:rsid w:val="04B97792"/>
    <w:rsid w:val="051415E1"/>
    <w:rsid w:val="07CA1ADF"/>
    <w:rsid w:val="0952109C"/>
    <w:rsid w:val="0A232373"/>
    <w:rsid w:val="0B7078E0"/>
    <w:rsid w:val="0F0F65FE"/>
    <w:rsid w:val="0FFA1E6E"/>
    <w:rsid w:val="101A42BE"/>
    <w:rsid w:val="12670AA9"/>
    <w:rsid w:val="138C6A26"/>
    <w:rsid w:val="13D01411"/>
    <w:rsid w:val="152359C3"/>
    <w:rsid w:val="15273D59"/>
    <w:rsid w:val="18D71B4A"/>
    <w:rsid w:val="1B4C475A"/>
    <w:rsid w:val="1BC730DC"/>
    <w:rsid w:val="1BCE3CFB"/>
    <w:rsid w:val="1C3A704F"/>
    <w:rsid w:val="1E4E208B"/>
    <w:rsid w:val="20205EA3"/>
    <w:rsid w:val="215313DE"/>
    <w:rsid w:val="22600582"/>
    <w:rsid w:val="296B3A11"/>
    <w:rsid w:val="2C7F3447"/>
    <w:rsid w:val="2E3B3926"/>
    <w:rsid w:val="31AA6DF8"/>
    <w:rsid w:val="31B02335"/>
    <w:rsid w:val="335E433E"/>
    <w:rsid w:val="33F10506"/>
    <w:rsid w:val="34BD5094"/>
    <w:rsid w:val="351C7F15"/>
    <w:rsid w:val="35501976"/>
    <w:rsid w:val="37D21F4A"/>
    <w:rsid w:val="3AB63F8D"/>
    <w:rsid w:val="3B6A55CB"/>
    <w:rsid w:val="3B996FD6"/>
    <w:rsid w:val="3E14705F"/>
    <w:rsid w:val="3EEE1D0E"/>
    <w:rsid w:val="3F7A1D71"/>
    <w:rsid w:val="401909D5"/>
    <w:rsid w:val="419B04D7"/>
    <w:rsid w:val="4315662B"/>
    <w:rsid w:val="46B5206F"/>
    <w:rsid w:val="4707219F"/>
    <w:rsid w:val="47CF2259"/>
    <w:rsid w:val="48D7370C"/>
    <w:rsid w:val="49701AA1"/>
    <w:rsid w:val="4A767644"/>
    <w:rsid w:val="4B0F52DA"/>
    <w:rsid w:val="4E405628"/>
    <w:rsid w:val="50577CF3"/>
    <w:rsid w:val="509C3D3A"/>
    <w:rsid w:val="54770964"/>
    <w:rsid w:val="55DE2977"/>
    <w:rsid w:val="56B914ED"/>
    <w:rsid w:val="56F96FE3"/>
    <w:rsid w:val="59984DFD"/>
    <w:rsid w:val="5A302F16"/>
    <w:rsid w:val="5C75734F"/>
    <w:rsid w:val="5EBF1885"/>
    <w:rsid w:val="60FB0586"/>
    <w:rsid w:val="640D7FEE"/>
    <w:rsid w:val="69A668E3"/>
    <w:rsid w:val="6D9434FD"/>
    <w:rsid w:val="6F637341"/>
    <w:rsid w:val="71571FBA"/>
    <w:rsid w:val="742154EA"/>
    <w:rsid w:val="79E55B08"/>
    <w:rsid w:val="7A25026A"/>
    <w:rsid w:val="7A360CA6"/>
    <w:rsid w:val="7B4C1A2E"/>
    <w:rsid w:val="7BDD7714"/>
    <w:rsid w:val="7D03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526</Words>
  <Characters>583</Characters>
  <Lines>4</Lines>
  <Paragraphs>1</Paragraphs>
  <TotalTime>6</TotalTime>
  <ScaleCrop>false</ScaleCrop>
  <LinksUpToDate>false</LinksUpToDate>
  <CharactersWithSpaces>587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2019-07-01T09:16:00Z</dcterms:created>
  <dc:creator>微软用户</dc:creator>
  <cp:lastModifiedBy>Administrator</cp:lastModifiedBy>
  <cp:lastPrinted>2024-07-01T02:16:00Z</cp:lastPrinted>
  <dcterms:modified xsi:type="dcterms:W3CDTF">2024-08-01T02:33:06Z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053F920C7DC341C9A0CA5A4B5B27C23D_13</vt:lpwstr>
  </property>
</Properties>
</file>