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716" w:type="dxa"/>
        <w:tblInd w:w="-791" w:type="dxa"/>
        <w:tblLayout w:type="fixed"/>
        <w:tblCellMar>
          <w:top w:w="15" w:type="dxa"/>
          <w:left w:w="15" w:type="dxa"/>
          <w:bottom w:w="15" w:type="dxa"/>
          <w:right w:w="15" w:type="dxa"/>
        </w:tblCellMar>
      </w:tblPr>
      <w:tblGrid>
        <w:gridCol w:w="1043"/>
        <w:gridCol w:w="727"/>
        <w:gridCol w:w="710"/>
        <w:gridCol w:w="995"/>
        <w:gridCol w:w="1011"/>
        <w:gridCol w:w="1010"/>
        <w:gridCol w:w="1405"/>
        <w:gridCol w:w="663"/>
        <w:gridCol w:w="774"/>
        <w:gridCol w:w="1453"/>
        <w:gridCol w:w="4925"/>
      </w:tblGrid>
      <w:tr>
        <w:tblPrEx>
          <w:tblCellMar>
            <w:top w:w="15" w:type="dxa"/>
            <w:left w:w="15" w:type="dxa"/>
            <w:bottom w:w="15" w:type="dxa"/>
            <w:right w:w="15" w:type="dxa"/>
          </w:tblCellMar>
        </w:tblPrEx>
        <w:trPr>
          <w:trHeight w:val="348" w:hRule="atLeast"/>
        </w:trPr>
        <w:tc>
          <w:tcPr>
            <w:tcW w:w="1770" w:type="dxa"/>
            <w:gridSpan w:val="2"/>
            <w:noWrap w:val="0"/>
            <w:vAlign w:val="bottom"/>
          </w:tcPr>
          <w:p>
            <w:pPr>
              <w:widowControl/>
              <w:jc w:val="left"/>
              <w:rPr>
                <w:rFonts w:hint="eastAsia" w:ascii="Tahoma" w:hAnsi="Tahoma" w:eastAsia="黑体" w:cs="Tahoma"/>
                <w:color w:val="000000"/>
                <w:kern w:val="0"/>
                <w:sz w:val="22"/>
                <w:szCs w:val="22"/>
                <w:highlight w:val="none"/>
                <w:lang w:eastAsia="zh-CN"/>
              </w:rPr>
            </w:pPr>
            <w:r>
              <w:rPr>
                <w:rFonts w:hint="eastAsia" w:ascii="黑体" w:hAnsi="黑体" w:eastAsia="黑体" w:cs="Tahoma"/>
                <w:color w:val="000000"/>
                <w:kern w:val="0"/>
                <w:sz w:val="28"/>
                <w:szCs w:val="28"/>
                <w:highlight w:val="none"/>
              </w:rPr>
              <w:t>附表</w:t>
            </w:r>
            <w:r>
              <w:rPr>
                <w:rFonts w:hint="eastAsia" w:ascii="黑体" w:hAnsi="黑体" w:eastAsia="黑体" w:cs="Tahoma"/>
                <w:color w:val="000000"/>
                <w:kern w:val="0"/>
                <w:sz w:val="28"/>
                <w:szCs w:val="28"/>
                <w:highlight w:val="none"/>
                <w:lang w:val="en-US" w:eastAsia="zh-CN"/>
              </w:rPr>
              <w:t>3</w:t>
            </w:r>
          </w:p>
        </w:tc>
        <w:tc>
          <w:tcPr>
            <w:tcW w:w="710" w:type="dxa"/>
            <w:noWrap w:val="0"/>
            <w:vAlign w:val="bottom"/>
          </w:tcPr>
          <w:p>
            <w:pPr>
              <w:widowControl/>
              <w:jc w:val="left"/>
              <w:rPr>
                <w:rFonts w:ascii="Tahoma" w:hAnsi="Tahoma" w:cs="Tahoma"/>
                <w:color w:val="000000"/>
                <w:kern w:val="0"/>
                <w:sz w:val="22"/>
                <w:szCs w:val="22"/>
                <w:highlight w:val="none"/>
              </w:rPr>
            </w:pPr>
          </w:p>
        </w:tc>
        <w:tc>
          <w:tcPr>
            <w:tcW w:w="995" w:type="dxa"/>
            <w:noWrap w:val="0"/>
            <w:vAlign w:val="bottom"/>
          </w:tcPr>
          <w:p>
            <w:pPr>
              <w:widowControl/>
              <w:jc w:val="left"/>
              <w:rPr>
                <w:rFonts w:ascii="Tahoma" w:hAnsi="Tahoma" w:cs="Tahoma"/>
                <w:color w:val="000000"/>
                <w:kern w:val="0"/>
                <w:sz w:val="22"/>
                <w:szCs w:val="22"/>
                <w:highlight w:val="none"/>
              </w:rPr>
            </w:pPr>
          </w:p>
        </w:tc>
        <w:tc>
          <w:tcPr>
            <w:tcW w:w="1011" w:type="dxa"/>
            <w:noWrap w:val="0"/>
            <w:vAlign w:val="bottom"/>
          </w:tcPr>
          <w:p>
            <w:pPr>
              <w:widowControl/>
              <w:jc w:val="left"/>
              <w:rPr>
                <w:rFonts w:ascii="Tahoma" w:hAnsi="Tahoma" w:cs="Tahoma"/>
                <w:color w:val="000000"/>
                <w:kern w:val="0"/>
                <w:sz w:val="22"/>
                <w:szCs w:val="22"/>
                <w:highlight w:val="none"/>
              </w:rPr>
            </w:pPr>
          </w:p>
        </w:tc>
        <w:tc>
          <w:tcPr>
            <w:tcW w:w="1010" w:type="dxa"/>
            <w:noWrap w:val="0"/>
            <w:vAlign w:val="bottom"/>
          </w:tcPr>
          <w:p>
            <w:pPr>
              <w:widowControl/>
              <w:jc w:val="left"/>
              <w:rPr>
                <w:rFonts w:ascii="Tahoma" w:hAnsi="Tahoma" w:cs="Tahoma"/>
                <w:color w:val="000000"/>
                <w:kern w:val="0"/>
                <w:sz w:val="22"/>
                <w:szCs w:val="22"/>
                <w:highlight w:val="none"/>
              </w:rPr>
            </w:pPr>
          </w:p>
        </w:tc>
        <w:tc>
          <w:tcPr>
            <w:tcW w:w="1405" w:type="dxa"/>
            <w:noWrap w:val="0"/>
            <w:vAlign w:val="bottom"/>
          </w:tcPr>
          <w:p>
            <w:pPr>
              <w:widowControl/>
              <w:jc w:val="left"/>
              <w:rPr>
                <w:rFonts w:ascii="Tahoma" w:hAnsi="Tahoma" w:cs="Tahoma"/>
                <w:color w:val="000000"/>
                <w:kern w:val="0"/>
                <w:sz w:val="22"/>
                <w:szCs w:val="22"/>
                <w:highlight w:val="none"/>
              </w:rPr>
            </w:pPr>
          </w:p>
        </w:tc>
        <w:tc>
          <w:tcPr>
            <w:tcW w:w="663" w:type="dxa"/>
            <w:noWrap w:val="0"/>
            <w:vAlign w:val="bottom"/>
          </w:tcPr>
          <w:p>
            <w:pPr>
              <w:widowControl/>
              <w:jc w:val="left"/>
              <w:rPr>
                <w:rFonts w:ascii="Tahoma" w:hAnsi="Tahoma" w:cs="Tahoma"/>
                <w:color w:val="000000"/>
                <w:kern w:val="0"/>
                <w:sz w:val="22"/>
                <w:szCs w:val="22"/>
                <w:highlight w:val="none"/>
              </w:rPr>
            </w:pPr>
          </w:p>
        </w:tc>
        <w:tc>
          <w:tcPr>
            <w:tcW w:w="774" w:type="dxa"/>
            <w:noWrap w:val="0"/>
            <w:vAlign w:val="bottom"/>
          </w:tcPr>
          <w:p>
            <w:pPr>
              <w:widowControl/>
              <w:jc w:val="left"/>
              <w:rPr>
                <w:rFonts w:ascii="Tahoma" w:hAnsi="Tahoma" w:cs="Tahoma"/>
                <w:color w:val="000000"/>
                <w:kern w:val="0"/>
                <w:sz w:val="22"/>
                <w:szCs w:val="22"/>
                <w:highlight w:val="none"/>
              </w:rPr>
            </w:pPr>
          </w:p>
        </w:tc>
        <w:tc>
          <w:tcPr>
            <w:tcW w:w="1453" w:type="dxa"/>
            <w:noWrap w:val="0"/>
            <w:vAlign w:val="bottom"/>
          </w:tcPr>
          <w:p>
            <w:pPr>
              <w:widowControl/>
              <w:jc w:val="left"/>
              <w:rPr>
                <w:rFonts w:ascii="Tahoma" w:hAnsi="Tahoma" w:cs="Tahoma"/>
                <w:color w:val="000000"/>
                <w:kern w:val="0"/>
                <w:sz w:val="22"/>
                <w:szCs w:val="22"/>
                <w:highlight w:val="none"/>
              </w:rPr>
            </w:pPr>
          </w:p>
        </w:tc>
        <w:tc>
          <w:tcPr>
            <w:tcW w:w="4925" w:type="dxa"/>
            <w:noWrap w:val="0"/>
            <w:vAlign w:val="bottom"/>
          </w:tcPr>
          <w:p>
            <w:pPr>
              <w:widowControl/>
              <w:jc w:val="left"/>
              <w:rPr>
                <w:rFonts w:ascii="Tahoma" w:hAnsi="Tahoma" w:cs="Tahoma"/>
                <w:color w:val="000000"/>
                <w:kern w:val="0"/>
                <w:sz w:val="22"/>
                <w:szCs w:val="22"/>
                <w:highlight w:val="none"/>
              </w:rPr>
            </w:pPr>
          </w:p>
        </w:tc>
      </w:tr>
      <w:tr>
        <w:tblPrEx>
          <w:tblCellMar>
            <w:top w:w="15" w:type="dxa"/>
            <w:left w:w="15" w:type="dxa"/>
            <w:bottom w:w="15" w:type="dxa"/>
            <w:right w:w="15" w:type="dxa"/>
          </w:tblCellMar>
        </w:tblPrEx>
        <w:trPr>
          <w:trHeight w:val="605" w:hRule="atLeast"/>
        </w:trPr>
        <w:tc>
          <w:tcPr>
            <w:tcW w:w="14716" w:type="dxa"/>
            <w:gridSpan w:val="11"/>
            <w:noWrap w:val="0"/>
            <w:vAlign w:val="center"/>
          </w:tcPr>
          <w:p>
            <w:pPr>
              <w:widowControl/>
              <w:jc w:val="center"/>
              <w:rPr>
                <w:rFonts w:ascii="方正小标宋简体" w:hAnsi="Tahoma" w:eastAsia="方正小标宋简体" w:cs="Tahoma"/>
                <w:color w:val="000000"/>
                <w:kern w:val="0"/>
                <w:sz w:val="44"/>
                <w:szCs w:val="44"/>
                <w:highlight w:val="none"/>
              </w:rPr>
            </w:pPr>
            <w:bookmarkStart w:id="0" w:name="_GoBack"/>
            <w:r>
              <w:rPr>
                <w:rFonts w:hint="eastAsia" w:ascii="方正小标宋简体" w:hAnsi="Tahoma" w:eastAsia="方正小标宋简体" w:cs="Tahoma"/>
                <w:color w:val="000000"/>
                <w:kern w:val="0"/>
                <w:sz w:val="44"/>
                <w:szCs w:val="44"/>
                <w:highlight w:val="none"/>
              </w:rPr>
              <w:t>铜仁市</w:t>
            </w:r>
            <w:r>
              <w:rPr>
                <w:rFonts w:hint="eastAsia" w:ascii="方正小标宋简体" w:hAnsi="Tahoma" w:eastAsia="方正小标宋简体" w:cs="Tahoma"/>
                <w:color w:val="000000"/>
                <w:kern w:val="0"/>
                <w:sz w:val="44"/>
                <w:szCs w:val="44"/>
                <w:highlight w:val="none"/>
                <w:lang w:eastAsia="zh-CN"/>
              </w:rPr>
              <w:t>2024</w:t>
            </w:r>
            <w:r>
              <w:rPr>
                <w:rFonts w:hint="eastAsia" w:ascii="方正小标宋简体" w:hAnsi="Tahoma" w:eastAsia="方正小标宋简体" w:cs="Tahoma"/>
                <w:color w:val="000000"/>
                <w:kern w:val="0"/>
                <w:sz w:val="44"/>
                <w:szCs w:val="44"/>
                <w:highlight w:val="none"/>
              </w:rPr>
              <w:t>年特岗教师招聘笔试信息统计表</w:t>
            </w:r>
            <w:bookmarkEnd w:id="0"/>
          </w:p>
        </w:tc>
      </w:tr>
      <w:tr>
        <w:tblPrEx>
          <w:tblCellMar>
            <w:top w:w="15" w:type="dxa"/>
            <w:left w:w="15" w:type="dxa"/>
            <w:bottom w:w="15" w:type="dxa"/>
            <w:right w:w="15" w:type="dxa"/>
          </w:tblCellMar>
        </w:tblPrEx>
        <w:trPr>
          <w:trHeight w:val="274" w:hRule="atLeast"/>
        </w:trPr>
        <w:tc>
          <w:tcPr>
            <w:tcW w:w="1043" w:type="dxa"/>
            <w:noWrap w:val="0"/>
            <w:vAlign w:val="bottom"/>
          </w:tcPr>
          <w:p>
            <w:pPr>
              <w:widowControl/>
              <w:jc w:val="left"/>
              <w:rPr>
                <w:rFonts w:ascii="Tahoma" w:hAnsi="Tahoma" w:cs="Tahoma"/>
                <w:color w:val="000000"/>
                <w:kern w:val="0"/>
                <w:sz w:val="22"/>
                <w:szCs w:val="22"/>
                <w:highlight w:val="none"/>
              </w:rPr>
            </w:pPr>
          </w:p>
        </w:tc>
        <w:tc>
          <w:tcPr>
            <w:tcW w:w="727" w:type="dxa"/>
            <w:noWrap w:val="0"/>
            <w:vAlign w:val="bottom"/>
          </w:tcPr>
          <w:p>
            <w:pPr>
              <w:widowControl/>
              <w:jc w:val="left"/>
              <w:rPr>
                <w:rFonts w:ascii="Tahoma" w:hAnsi="Tahoma" w:cs="Tahoma"/>
                <w:color w:val="000000"/>
                <w:kern w:val="0"/>
                <w:sz w:val="22"/>
                <w:szCs w:val="22"/>
                <w:highlight w:val="none"/>
              </w:rPr>
            </w:pPr>
          </w:p>
        </w:tc>
        <w:tc>
          <w:tcPr>
            <w:tcW w:w="710" w:type="dxa"/>
            <w:noWrap w:val="0"/>
            <w:vAlign w:val="bottom"/>
          </w:tcPr>
          <w:p>
            <w:pPr>
              <w:widowControl/>
              <w:jc w:val="left"/>
              <w:rPr>
                <w:rFonts w:ascii="Tahoma" w:hAnsi="Tahoma" w:cs="Tahoma"/>
                <w:color w:val="000000"/>
                <w:kern w:val="0"/>
                <w:sz w:val="22"/>
                <w:szCs w:val="22"/>
                <w:highlight w:val="none"/>
              </w:rPr>
            </w:pPr>
          </w:p>
        </w:tc>
        <w:tc>
          <w:tcPr>
            <w:tcW w:w="995" w:type="dxa"/>
            <w:noWrap w:val="0"/>
            <w:vAlign w:val="bottom"/>
          </w:tcPr>
          <w:p>
            <w:pPr>
              <w:widowControl/>
              <w:jc w:val="left"/>
              <w:rPr>
                <w:rFonts w:ascii="Tahoma" w:hAnsi="Tahoma" w:cs="Tahoma"/>
                <w:color w:val="000000"/>
                <w:kern w:val="0"/>
                <w:sz w:val="22"/>
                <w:szCs w:val="22"/>
                <w:highlight w:val="none"/>
              </w:rPr>
            </w:pPr>
          </w:p>
        </w:tc>
        <w:tc>
          <w:tcPr>
            <w:tcW w:w="1011" w:type="dxa"/>
            <w:noWrap w:val="0"/>
            <w:vAlign w:val="bottom"/>
          </w:tcPr>
          <w:p>
            <w:pPr>
              <w:widowControl/>
              <w:jc w:val="left"/>
              <w:rPr>
                <w:rFonts w:ascii="Tahoma" w:hAnsi="Tahoma" w:cs="Tahoma"/>
                <w:color w:val="000000"/>
                <w:kern w:val="0"/>
                <w:sz w:val="22"/>
                <w:szCs w:val="22"/>
                <w:highlight w:val="none"/>
              </w:rPr>
            </w:pPr>
          </w:p>
        </w:tc>
        <w:tc>
          <w:tcPr>
            <w:tcW w:w="1010" w:type="dxa"/>
            <w:noWrap w:val="0"/>
            <w:vAlign w:val="bottom"/>
          </w:tcPr>
          <w:p>
            <w:pPr>
              <w:widowControl/>
              <w:jc w:val="left"/>
              <w:rPr>
                <w:rFonts w:ascii="Tahoma" w:hAnsi="Tahoma" w:cs="Tahoma"/>
                <w:color w:val="000000"/>
                <w:kern w:val="0"/>
                <w:sz w:val="22"/>
                <w:szCs w:val="22"/>
                <w:highlight w:val="none"/>
              </w:rPr>
            </w:pPr>
          </w:p>
        </w:tc>
        <w:tc>
          <w:tcPr>
            <w:tcW w:w="1405" w:type="dxa"/>
            <w:noWrap w:val="0"/>
            <w:vAlign w:val="bottom"/>
          </w:tcPr>
          <w:p>
            <w:pPr>
              <w:widowControl/>
              <w:jc w:val="left"/>
              <w:rPr>
                <w:rFonts w:ascii="Tahoma" w:hAnsi="Tahoma" w:cs="Tahoma"/>
                <w:color w:val="000000"/>
                <w:kern w:val="0"/>
                <w:sz w:val="22"/>
                <w:szCs w:val="22"/>
                <w:highlight w:val="none"/>
              </w:rPr>
            </w:pPr>
          </w:p>
        </w:tc>
        <w:tc>
          <w:tcPr>
            <w:tcW w:w="663" w:type="dxa"/>
            <w:noWrap w:val="0"/>
            <w:vAlign w:val="bottom"/>
          </w:tcPr>
          <w:p>
            <w:pPr>
              <w:widowControl/>
              <w:jc w:val="left"/>
              <w:rPr>
                <w:rFonts w:ascii="Tahoma" w:hAnsi="Tahoma" w:cs="Tahoma"/>
                <w:color w:val="000000"/>
                <w:kern w:val="0"/>
                <w:sz w:val="22"/>
                <w:szCs w:val="22"/>
                <w:highlight w:val="none"/>
              </w:rPr>
            </w:pPr>
          </w:p>
        </w:tc>
        <w:tc>
          <w:tcPr>
            <w:tcW w:w="774" w:type="dxa"/>
            <w:noWrap w:val="0"/>
            <w:vAlign w:val="bottom"/>
          </w:tcPr>
          <w:p>
            <w:pPr>
              <w:widowControl/>
              <w:jc w:val="left"/>
              <w:rPr>
                <w:rFonts w:ascii="Tahoma" w:hAnsi="Tahoma" w:cs="Tahoma"/>
                <w:color w:val="000000"/>
                <w:kern w:val="0"/>
                <w:sz w:val="22"/>
                <w:szCs w:val="22"/>
                <w:highlight w:val="none"/>
              </w:rPr>
            </w:pPr>
          </w:p>
        </w:tc>
        <w:tc>
          <w:tcPr>
            <w:tcW w:w="1453" w:type="dxa"/>
            <w:noWrap w:val="0"/>
            <w:vAlign w:val="bottom"/>
          </w:tcPr>
          <w:p>
            <w:pPr>
              <w:widowControl/>
              <w:jc w:val="left"/>
              <w:rPr>
                <w:rFonts w:ascii="Tahoma" w:hAnsi="Tahoma" w:cs="Tahoma"/>
                <w:color w:val="000000"/>
                <w:kern w:val="0"/>
                <w:sz w:val="22"/>
                <w:szCs w:val="22"/>
                <w:highlight w:val="none"/>
              </w:rPr>
            </w:pPr>
          </w:p>
        </w:tc>
        <w:tc>
          <w:tcPr>
            <w:tcW w:w="4925" w:type="dxa"/>
            <w:noWrap w:val="0"/>
            <w:vAlign w:val="bottom"/>
          </w:tcPr>
          <w:p>
            <w:pPr>
              <w:widowControl/>
              <w:jc w:val="left"/>
              <w:rPr>
                <w:rFonts w:ascii="Tahoma" w:hAnsi="Tahoma" w:cs="Tahoma"/>
                <w:color w:val="000000"/>
                <w:kern w:val="0"/>
                <w:sz w:val="22"/>
                <w:szCs w:val="22"/>
                <w:highlight w:val="none"/>
              </w:rPr>
            </w:pPr>
          </w:p>
        </w:tc>
      </w:tr>
      <w:tr>
        <w:tblPrEx>
          <w:tblCellMar>
            <w:top w:w="15" w:type="dxa"/>
            <w:left w:w="15" w:type="dxa"/>
            <w:bottom w:w="15" w:type="dxa"/>
            <w:right w:w="15" w:type="dxa"/>
          </w:tblCellMar>
        </w:tblPrEx>
        <w:trPr>
          <w:trHeight w:val="937" w:hRule="atLeast"/>
        </w:trPr>
        <w:tc>
          <w:tcPr>
            <w:tcW w:w="1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仿宋_GB2312" w:eastAsia="仿宋_GB2312" w:cs="仿宋_GB2312"/>
                <w:b/>
                <w:bCs/>
                <w:color w:val="000000"/>
                <w:kern w:val="0"/>
                <w:sz w:val="20"/>
                <w:szCs w:val="20"/>
                <w:highlight w:val="none"/>
              </w:rPr>
            </w:pPr>
            <w:r>
              <w:rPr>
                <w:rFonts w:hint="eastAsia" w:ascii="仿宋_GB2312" w:hAnsi="仿宋_GB2312" w:eastAsia="仿宋_GB2312" w:cs="仿宋_GB2312"/>
                <w:b/>
                <w:bCs/>
                <w:color w:val="000000"/>
                <w:kern w:val="0"/>
                <w:sz w:val="20"/>
                <w:szCs w:val="20"/>
                <w:highlight w:val="none"/>
              </w:rPr>
              <w:t>姓名</w:t>
            </w:r>
          </w:p>
        </w:tc>
        <w:tc>
          <w:tcPr>
            <w:tcW w:w="7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仿宋_GB2312" w:eastAsia="仿宋_GB2312" w:cs="仿宋_GB2312"/>
                <w:b/>
                <w:bCs/>
                <w:color w:val="000000"/>
                <w:kern w:val="0"/>
                <w:sz w:val="20"/>
                <w:szCs w:val="20"/>
                <w:highlight w:val="none"/>
              </w:rPr>
            </w:pPr>
            <w:r>
              <w:rPr>
                <w:rFonts w:hint="eastAsia" w:ascii="仿宋_GB2312" w:hAnsi="仿宋_GB2312" w:eastAsia="仿宋_GB2312" w:cs="仿宋_GB2312"/>
                <w:b/>
                <w:bCs/>
                <w:color w:val="000000"/>
                <w:kern w:val="0"/>
                <w:sz w:val="20"/>
                <w:szCs w:val="20"/>
                <w:highlight w:val="none"/>
              </w:rPr>
              <w:t>准考</w:t>
            </w:r>
          </w:p>
          <w:p>
            <w:pPr>
              <w:widowControl/>
              <w:jc w:val="center"/>
              <w:rPr>
                <w:rFonts w:hint="eastAsia" w:ascii="仿宋_GB2312" w:hAnsi="仿宋_GB2312" w:eastAsia="仿宋_GB2312" w:cs="仿宋_GB2312"/>
                <w:b/>
                <w:bCs/>
                <w:color w:val="000000"/>
                <w:kern w:val="0"/>
                <w:sz w:val="20"/>
                <w:szCs w:val="20"/>
                <w:highlight w:val="none"/>
              </w:rPr>
            </w:pPr>
            <w:r>
              <w:rPr>
                <w:rFonts w:hint="eastAsia" w:ascii="仿宋_GB2312" w:hAnsi="仿宋_GB2312" w:eastAsia="仿宋_GB2312" w:cs="仿宋_GB2312"/>
                <w:b/>
                <w:bCs/>
                <w:color w:val="000000"/>
                <w:kern w:val="0"/>
                <w:sz w:val="20"/>
                <w:szCs w:val="20"/>
                <w:highlight w:val="none"/>
              </w:rPr>
              <w:t>证号</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仿宋_GB2312" w:eastAsia="仿宋_GB2312" w:cs="仿宋_GB2312"/>
                <w:b/>
                <w:bCs/>
                <w:color w:val="000000"/>
                <w:kern w:val="0"/>
                <w:sz w:val="20"/>
                <w:szCs w:val="20"/>
                <w:highlight w:val="none"/>
              </w:rPr>
            </w:pPr>
            <w:r>
              <w:rPr>
                <w:rFonts w:hint="eastAsia" w:ascii="仿宋_GB2312" w:hAnsi="仿宋_GB2312" w:eastAsia="仿宋_GB2312" w:cs="仿宋_GB2312"/>
                <w:b/>
                <w:bCs/>
                <w:color w:val="000000"/>
                <w:kern w:val="0"/>
                <w:sz w:val="20"/>
                <w:szCs w:val="20"/>
                <w:highlight w:val="none"/>
              </w:rPr>
              <w:t>身份</w:t>
            </w:r>
          </w:p>
          <w:p>
            <w:pPr>
              <w:widowControl/>
              <w:jc w:val="center"/>
              <w:rPr>
                <w:rFonts w:hint="eastAsia" w:ascii="仿宋_GB2312" w:hAnsi="仿宋_GB2312" w:eastAsia="仿宋_GB2312" w:cs="仿宋_GB2312"/>
                <w:b/>
                <w:bCs/>
                <w:color w:val="000000"/>
                <w:kern w:val="0"/>
                <w:sz w:val="20"/>
                <w:szCs w:val="20"/>
                <w:highlight w:val="none"/>
              </w:rPr>
            </w:pPr>
            <w:r>
              <w:rPr>
                <w:rFonts w:hint="eastAsia" w:ascii="仿宋_GB2312" w:hAnsi="仿宋_GB2312" w:eastAsia="仿宋_GB2312" w:cs="仿宋_GB2312"/>
                <w:b/>
                <w:bCs/>
                <w:color w:val="000000"/>
                <w:kern w:val="0"/>
                <w:sz w:val="20"/>
                <w:szCs w:val="20"/>
                <w:highlight w:val="none"/>
              </w:rPr>
              <w:t>证号</w:t>
            </w:r>
          </w:p>
        </w:tc>
        <w:tc>
          <w:tcPr>
            <w:tcW w:w="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仿宋_GB2312" w:eastAsia="仿宋_GB2312" w:cs="仿宋_GB2312"/>
                <w:b/>
                <w:bCs/>
                <w:color w:val="000000"/>
                <w:kern w:val="0"/>
                <w:sz w:val="20"/>
                <w:szCs w:val="20"/>
                <w:highlight w:val="none"/>
                <w:lang w:eastAsia="zh-CN"/>
              </w:rPr>
            </w:pPr>
            <w:r>
              <w:rPr>
                <w:rFonts w:hint="eastAsia" w:ascii="仿宋_GB2312" w:hAnsi="仿宋_GB2312" w:eastAsia="仿宋_GB2312" w:cs="仿宋_GB2312"/>
                <w:b/>
                <w:bCs/>
                <w:color w:val="000000"/>
                <w:kern w:val="0"/>
                <w:sz w:val="20"/>
                <w:szCs w:val="20"/>
                <w:highlight w:val="none"/>
                <w:lang w:eastAsia="zh-CN"/>
              </w:rPr>
              <w:t>考试</w:t>
            </w:r>
          </w:p>
          <w:p>
            <w:pPr>
              <w:widowControl/>
              <w:jc w:val="center"/>
              <w:rPr>
                <w:rFonts w:hint="eastAsia" w:ascii="仿宋_GB2312" w:hAnsi="仿宋_GB2312" w:eastAsia="仿宋_GB2312" w:cs="仿宋_GB2312"/>
                <w:b/>
                <w:bCs/>
                <w:color w:val="000000"/>
                <w:kern w:val="0"/>
                <w:sz w:val="20"/>
                <w:szCs w:val="20"/>
                <w:highlight w:val="none"/>
                <w:lang w:eastAsia="zh-CN"/>
              </w:rPr>
            </w:pPr>
            <w:r>
              <w:rPr>
                <w:rFonts w:hint="eastAsia" w:ascii="仿宋_GB2312" w:hAnsi="仿宋_GB2312" w:eastAsia="仿宋_GB2312" w:cs="仿宋_GB2312"/>
                <w:b/>
                <w:bCs/>
                <w:color w:val="000000"/>
                <w:kern w:val="0"/>
                <w:sz w:val="20"/>
                <w:szCs w:val="20"/>
                <w:highlight w:val="none"/>
                <w:lang w:eastAsia="zh-CN"/>
              </w:rPr>
              <w:t>日期</w:t>
            </w:r>
          </w:p>
        </w:tc>
        <w:tc>
          <w:tcPr>
            <w:tcW w:w="1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仿宋_GB2312" w:eastAsia="仿宋_GB2312" w:cs="仿宋_GB2312"/>
                <w:b/>
                <w:bCs/>
                <w:color w:val="000000"/>
                <w:kern w:val="0"/>
                <w:sz w:val="20"/>
                <w:szCs w:val="20"/>
                <w:highlight w:val="none"/>
                <w:lang w:eastAsia="zh-CN"/>
              </w:rPr>
            </w:pPr>
            <w:r>
              <w:rPr>
                <w:rFonts w:hint="eastAsia" w:ascii="仿宋_GB2312" w:hAnsi="仿宋_GB2312" w:eastAsia="仿宋_GB2312" w:cs="仿宋_GB2312"/>
                <w:b/>
                <w:bCs/>
                <w:color w:val="000000"/>
                <w:kern w:val="0"/>
                <w:sz w:val="20"/>
                <w:szCs w:val="20"/>
                <w:highlight w:val="none"/>
                <w:lang w:eastAsia="zh-CN"/>
              </w:rPr>
              <w:t>考试开始时间</w:t>
            </w:r>
          </w:p>
        </w:tc>
        <w:tc>
          <w:tcPr>
            <w:tcW w:w="1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仿宋_GB2312" w:eastAsia="仿宋_GB2312" w:cs="仿宋_GB2312"/>
                <w:b/>
                <w:bCs/>
                <w:color w:val="000000"/>
                <w:kern w:val="0"/>
                <w:sz w:val="20"/>
                <w:szCs w:val="20"/>
                <w:highlight w:val="none"/>
              </w:rPr>
            </w:pPr>
            <w:r>
              <w:rPr>
                <w:rFonts w:hint="eastAsia" w:ascii="仿宋_GB2312" w:hAnsi="仿宋_GB2312" w:eastAsia="仿宋_GB2312" w:cs="仿宋_GB2312"/>
                <w:b/>
                <w:bCs/>
                <w:color w:val="000000"/>
                <w:kern w:val="0"/>
                <w:sz w:val="20"/>
                <w:szCs w:val="20"/>
                <w:highlight w:val="none"/>
              </w:rPr>
              <w:t>考试</w:t>
            </w:r>
            <w:r>
              <w:rPr>
                <w:rFonts w:hint="eastAsia" w:ascii="仿宋_GB2312" w:hAnsi="仿宋_GB2312" w:eastAsia="仿宋_GB2312" w:cs="仿宋_GB2312"/>
                <w:b/>
                <w:bCs/>
                <w:color w:val="000000"/>
                <w:kern w:val="0"/>
                <w:sz w:val="20"/>
                <w:szCs w:val="20"/>
                <w:highlight w:val="none"/>
                <w:lang w:eastAsia="zh-CN"/>
              </w:rPr>
              <w:t>结束</w:t>
            </w:r>
            <w:r>
              <w:rPr>
                <w:rFonts w:hint="eastAsia" w:ascii="仿宋_GB2312" w:hAnsi="仿宋_GB2312" w:eastAsia="仿宋_GB2312" w:cs="仿宋_GB2312"/>
                <w:b/>
                <w:bCs/>
                <w:color w:val="000000"/>
                <w:kern w:val="0"/>
                <w:sz w:val="20"/>
                <w:szCs w:val="20"/>
                <w:highlight w:val="none"/>
              </w:rPr>
              <w:t>时间</w:t>
            </w:r>
          </w:p>
        </w:tc>
        <w:tc>
          <w:tcPr>
            <w:tcW w:w="14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仿宋_GB2312" w:eastAsia="仿宋_GB2312" w:cs="仿宋_GB2312"/>
                <w:b/>
                <w:bCs/>
                <w:color w:val="000000"/>
                <w:kern w:val="0"/>
                <w:sz w:val="20"/>
                <w:szCs w:val="20"/>
                <w:highlight w:val="none"/>
              </w:rPr>
            </w:pPr>
            <w:r>
              <w:rPr>
                <w:rFonts w:hint="eastAsia" w:ascii="仿宋_GB2312" w:hAnsi="仿宋_GB2312" w:eastAsia="仿宋_GB2312" w:cs="仿宋_GB2312"/>
                <w:b/>
                <w:bCs/>
                <w:color w:val="000000"/>
                <w:kern w:val="0"/>
                <w:sz w:val="20"/>
                <w:szCs w:val="20"/>
                <w:highlight w:val="none"/>
              </w:rPr>
              <w:t>考试地点</w:t>
            </w:r>
          </w:p>
        </w:tc>
        <w:tc>
          <w:tcPr>
            <w:tcW w:w="6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仿宋_GB2312" w:eastAsia="仿宋_GB2312" w:cs="仿宋_GB2312"/>
                <w:b/>
                <w:bCs/>
                <w:color w:val="000000"/>
                <w:kern w:val="0"/>
                <w:sz w:val="20"/>
                <w:szCs w:val="20"/>
                <w:highlight w:val="none"/>
              </w:rPr>
            </w:pPr>
            <w:r>
              <w:rPr>
                <w:rFonts w:hint="eastAsia" w:ascii="仿宋_GB2312" w:hAnsi="仿宋_GB2312" w:eastAsia="仿宋_GB2312" w:cs="仿宋_GB2312"/>
                <w:b/>
                <w:bCs/>
                <w:color w:val="000000"/>
                <w:kern w:val="0"/>
                <w:sz w:val="20"/>
                <w:szCs w:val="20"/>
                <w:highlight w:val="none"/>
              </w:rPr>
              <w:t>考场号</w:t>
            </w: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仿宋_GB2312" w:eastAsia="仿宋_GB2312" w:cs="仿宋_GB2312"/>
                <w:b/>
                <w:bCs/>
                <w:color w:val="000000"/>
                <w:kern w:val="0"/>
                <w:sz w:val="20"/>
                <w:szCs w:val="20"/>
                <w:highlight w:val="none"/>
              </w:rPr>
            </w:pPr>
            <w:r>
              <w:rPr>
                <w:rFonts w:hint="eastAsia" w:ascii="仿宋_GB2312" w:hAnsi="仿宋_GB2312" w:eastAsia="仿宋_GB2312" w:cs="仿宋_GB2312"/>
                <w:b/>
                <w:bCs/>
                <w:color w:val="000000"/>
                <w:kern w:val="0"/>
                <w:sz w:val="20"/>
                <w:szCs w:val="20"/>
                <w:highlight w:val="none"/>
              </w:rPr>
              <w:t>座位号</w:t>
            </w:r>
          </w:p>
        </w:tc>
        <w:tc>
          <w:tcPr>
            <w:tcW w:w="14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仿宋_GB2312" w:eastAsia="仿宋_GB2312" w:cs="仿宋_GB2312"/>
                <w:b/>
                <w:bCs/>
                <w:color w:val="000000"/>
                <w:kern w:val="0"/>
                <w:sz w:val="20"/>
                <w:szCs w:val="20"/>
                <w:highlight w:val="none"/>
              </w:rPr>
            </w:pPr>
            <w:r>
              <w:rPr>
                <w:rFonts w:hint="eastAsia" w:ascii="仿宋_GB2312" w:hAnsi="仿宋_GB2312" w:eastAsia="仿宋_GB2312" w:cs="仿宋_GB2312"/>
                <w:b/>
                <w:bCs/>
                <w:color w:val="000000"/>
                <w:kern w:val="0"/>
                <w:sz w:val="20"/>
                <w:szCs w:val="20"/>
                <w:highlight w:val="none"/>
              </w:rPr>
              <w:t>考试地址</w:t>
            </w:r>
          </w:p>
        </w:tc>
        <w:tc>
          <w:tcPr>
            <w:tcW w:w="49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仿宋_GB2312" w:eastAsia="仿宋_GB2312" w:cs="仿宋_GB2312"/>
                <w:b/>
                <w:bCs/>
                <w:color w:val="000000"/>
                <w:kern w:val="0"/>
                <w:sz w:val="20"/>
                <w:szCs w:val="20"/>
                <w:highlight w:val="none"/>
              </w:rPr>
            </w:pPr>
            <w:r>
              <w:rPr>
                <w:rFonts w:hint="eastAsia" w:ascii="仿宋_GB2312" w:hAnsi="仿宋_GB2312" w:eastAsia="仿宋_GB2312" w:cs="仿宋_GB2312"/>
                <w:b/>
                <w:bCs/>
                <w:color w:val="000000"/>
                <w:kern w:val="0"/>
                <w:sz w:val="20"/>
                <w:szCs w:val="20"/>
                <w:highlight w:val="none"/>
              </w:rPr>
              <w:t>考场须知（可以增加内容）</w:t>
            </w:r>
          </w:p>
        </w:tc>
      </w:tr>
      <w:tr>
        <w:tblPrEx>
          <w:tblCellMar>
            <w:top w:w="15" w:type="dxa"/>
            <w:left w:w="15" w:type="dxa"/>
            <w:bottom w:w="15" w:type="dxa"/>
            <w:right w:w="15" w:type="dxa"/>
          </w:tblCellMar>
        </w:tblPrEx>
        <w:trPr>
          <w:trHeight w:val="1519"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2"/>
                <w:szCs w:val="22"/>
                <w:highlight w:val="none"/>
              </w:rPr>
            </w:pP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highlight w:val="none"/>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rPr>
            </w:pPr>
          </w:p>
        </w:tc>
        <w:tc>
          <w:tcPr>
            <w:tcW w:w="14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rPr>
            </w:pPr>
          </w:p>
        </w:tc>
        <w:tc>
          <w:tcPr>
            <w:tcW w:w="49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kern w:val="0"/>
                <w:sz w:val="18"/>
                <w:szCs w:val="18"/>
                <w:highlight w:val="none"/>
              </w:rPr>
            </w:pPr>
          </w:p>
        </w:tc>
      </w:tr>
      <w:tr>
        <w:tblPrEx>
          <w:tblCellMar>
            <w:top w:w="15" w:type="dxa"/>
            <w:left w:w="15" w:type="dxa"/>
            <w:bottom w:w="15" w:type="dxa"/>
            <w:right w:w="15" w:type="dxa"/>
          </w:tblCellMar>
        </w:tblPrEx>
        <w:trPr>
          <w:trHeight w:val="1338"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2"/>
                <w:szCs w:val="22"/>
                <w:highlight w:val="none"/>
              </w:rPr>
            </w:pP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rPr>
            </w:pPr>
          </w:p>
        </w:tc>
        <w:tc>
          <w:tcPr>
            <w:tcW w:w="14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rPr>
            </w:pPr>
          </w:p>
        </w:tc>
        <w:tc>
          <w:tcPr>
            <w:tcW w:w="49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kern w:val="0"/>
                <w:sz w:val="18"/>
                <w:szCs w:val="18"/>
                <w:highlight w:val="none"/>
              </w:rPr>
            </w:pPr>
          </w:p>
        </w:tc>
      </w:tr>
      <w:tr>
        <w:tblPrEx>
          <w:tblCellMar>
            <w:top w:w="15" w:type="dxa"/>
            <w:left w:w="15" w:type="dxa"/>
            <w:bottom w:w="15" w:type="dxa"/>
            <w:right w:w="15" w:type="dxa"/>
          </w:tblCellMar>
        </w:tblPrEx>
        <w:trPr>
          <w:trHeight w:val="1460"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2"/>
                <w:szCs w:val="22"/>
                <w:highlight w:val="none"/>
              </w:rPr>
            </w:pP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highlight w:val="none"/>
              </w:rPr>
            </w:pPr>
          </w:p>
          <w:p>
            <w:pPr>
              <w:pStyle w:val="2"/>
              <w:rPr>
                <w:rFonts w:hint="eastAsia" w:ascii="仿宋_GB2312" w:hAnsi="仿宋_GB2312" w:eastAsia="仿宋_GB2312" w:cs="仿宋_GB2312"/>
                <w:highlight w:val="none"/>
              </w:rPr>
            </w:pPr>
          </w:p>
          <w:p>
            <w:pPr>
              <w:pStyle w:val="3"/>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rPr>
            </w:pPr>
          </w:p>
        </w:tc>
        <w:tc>
          <w:tcPr>
            <w:tcW w:w="14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rPr>
            </w:pPr>
          </w:p>
        </w:tc>
        <w:tc>
          <w:tcPr>
            <w:tcW w:w="49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kern w:val="0"/>
                <w:sz w:val="18"/>
                <w:szCs w:val="18"/>
                <w:highlight w:val="none"/>
              </w:rPr>
            </w:pPr>
          </w:p>
        </w:tc>
      </w:tr>
      <w:tr>
        <w:tblPrEx>
          <w:tblCellMar>
            <w:top w:w="15" w:type="dxa"/>
            <w:left w:w="15" w:type="dxa"/>
            <w:bottom w:w="15" w:type="dxa"/>
            <w:right w:w="15" w:type="dxa"/>
          </w:tblCellMar>
        </w:tblPrEx>
        <w:trPr>
          <w:trHeight w:val="1460"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2"/>
                <w:szCs w:val="22"/>
                <w:highlight w:val="none"/>
              </w:rPr>
            </w:pP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rPr>
            </w:pP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highlight w:val="none"/>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rPr>
            </w:pPr>
          </w:p>
        </w:tc>
        <w:tc>
          <w:tcPr>
            <w:tcW w:w="14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rPr>
            </w:pPr>
          </w:p>
        </w:tc>
        <w:tc>
          <w:tcPr>
            <w:tcW w:w="49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kern w:val="0"/>
                <w:sz w:val="18"/>
                <w:szCs w:val="18"/>
                <w:highlight w:val="none"/>
              </w:rPr>
            </w:pPr>
          </w:p>
        </w:tc>
      </w:tr>
    </w:tbl>
    <w:p/>
    <w:sectPr>
      <w:pgSz w:w="16838" w:h="11906" w:orient="landscape"/>
      <w:pgMar w:top="1588" w:right="2098" w:bottom="1474" w:left="1985" w:header="851" w:footer="992" w:gutter="0"/>
      <w:pgNumType w:fmt="numberInDash"/>
      <w:cols w:space="720" w:num="1"/>
      <w:titlePg/>
      <w:docGrid w:linePitch="3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OGFjNmIxYzI4NjNlNTY5Yzg1N2IxMGMwZTE3NzcifQ=="/>
  </w:docVars>
  <w:rsids>
    <w:rsidRoot w:val="19925E8B"/>
    <w:rsid w:val="19925E8B"/>
    <w:rsid w:val="349302CD"/>
    <w:rsid w:val="393051E4"/>
    <w:rsid w:val="5DFD63C2"/>
    <w:rsid w:val="6A380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iPriority w:val="99"/>
    <w:pPr>
      <w:spacing w:line="560" w:lineRule="exact"/>
    </w:pPr>
    <w:rPr>
      <w:rFonts w:ascii="Times New Roman" w:hAnsi="Times New Roman" w:cs="Times New Roman"/>
    </w:rPr>
  </w:style>
  <w:style w:type="paragraph" w:styleId="3">
    <w:name w:val="Title"/>
    <w:basedOn w:val="1"/>
    <w:next w:val="1"/>
    <w:qFormat/>
    <w:uiPriority w:val="99"/>
    <w:pPr>
      <w:spacing w:line="560" w:lineRule="exact"/>
      <w:jc w:val="left"/>
      <w:outlineLvl w:val="0"/>
    </w:pPr>
    <w:rPr>
      <w:rFonts w:ascii="Arial" w:hAnsi="Arial" w:cs="Arial"/>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01"/>
    <w:basedOn w:val="6"/>
    <w:uiPriority w:val="0"/>
    <w:rPr>
      <w:rFonts w:hint="eastAsia" w:ascii="宋体" w:hAnsi="宋体" w:eastAsia="宋体"/>
      <w:b/>
      <w:bCs/>
      <w:color w:val="000000"/>
      <w:sz w:val="18"/>
      <w:szCs w:val="18"/>
      <w:u w:val="none"/>
    </w:rPr>
  </w:style>
  <w:style w:type="paragraph" w:customStyle="1" w:styleId="8">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2024-05-22T07:28:00Z</dcterms:created>
  <dc:creator>8♥玥初</dc:creator>
  <cp:lastModifiedBy>8♥玥初</cp:lastModifiedBy>
  <dcterms:modified xsi:type="dcterms:W3CDTF">2024-05-22T07:32:12Z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4CEB3A78513E44238F4025AAA510F9E8_13</vt:lpwstr>
  </property>
</Properties>
</file>