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8243C">
      <w:pPr>
        <w:widowControl/>
        <w:spacing w:line="52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p>
    <w:tbl>
      <w:tblPr>
        <w:tblStyle w:val="4"/>
        <w:tblW w:w="9863" w:type="dxa"/>
        <w:jc w:val="center"/>
        <w:tblLayout w:type="fixed"/>
        <w:tblCellMar>
          <w:top w:w="0" w:type="dxa"/>
          <w:left w:w="0" w:type="dxa"/>
          <w:bottom w:w="0" w:type="dxa"/>
          <w:right w:w="0" w:type="dxa"/>
        </w:tblCellMar>
      </w:tblPr>
      <w:tblGrid>
        <w:gridCol w:w="1023"/>
        <w:gridCol w:w="902"/>
        <w:gridCol w:w="795"/>
        <w:gridCol w:w="520"/>
        <w:gridCol w:w="1080"/>
        <w:gridCol w:w="479"/>
        <w:gridCol w:w="950"/>
        <w:gridCol w:w="1033"/>
        <w:gridCol w:w="3081"/>
      </w:tblGrid>
      <w:tr w14:paraId="25AB789F">
        <w:tblPrEx>
          <w:tblCellMar>
            <w:top w:w="0" w:type="dxa"/>
            <w:left w:w="0" w:type="dxa"/>
            <w:bottom w:w="0" w:type="dxa"/>
            <w:right w:w="0" w:type="dxa"/>
          </w:tblCellMar>
        </w:tblPrEx>
        <w:trPr>
          <w:trHeight w:val="1260" w:hRule="atLeast"/>
          <w:jc w:val="center"/>
        </w:trPr>
        <w:tc>
          <w:tcPr>
            <w:tcW w:w="9863" w:type="dxa"/>
            <w:gridSpan w:val="9"/>
            <w:tcBorders>
              <w:top w:val="nil"/>
              <w:left w:val="nil"/>
              <w:bottom w:val="nil"/>
              <w:right w:val="nil"/>
            </w:tcBorders>
            <w:noWrap w:val="0"/>
            <w:tcMar>
              <w:top w:w="15" w:type="dxa"/>
              <w:left w:w="15" w:type="dxa"/>
              <w:right w:w="15" w:type="dxa"/>
            </w:tcMar>
            <w:vAlign w:val="center"/>
          </w:tcPr>
          <w:p w14:paraId="58C39C88">
            <w:pPr>
              <w:widowControl/>
              <w:spacing w:line="660" w:lineRule="exact"/>
              <w:jc w:val="center"/>
              <w:textAlignment w:val="center"/>
              <w:rPr>
                <w:rFonts w:hint="eastAsia" w:ascii="方正小标宋简体" w:hAnsi="方正小标宋简体" w:eastAsia="方正小标宋简体" w:cs="方正小标宋简体"/>
                <w:color w:val="000000"/>
                <w:sz w:val="44"/>
                <w:szCs w:val="44"/>
                <w:lang w:eastAsia="zh-CN"/>
              </w:rPr>
            </w:pPr>
            <w:bookmarkStart w:id="0" w:name="_GoBack"/>
            <w:r>
              <w:rPr>
                <w:rFonts w:hint="eastAsia" w:ascii="方正小标宋简体" w:hAnsi="方正小标宋简体" w:eastAsia="方正小标宋简体" w:cs="方正小标宋简体"/>
                <w:color w:val="000000"/>
                <w:kern w:val="0"/>
                <w:sz w:val="44"/>
                <w:szCs w:val="44"/>
                <w:lang w:bidi="ar"/>
              </w:rPr>
              <w:t>龙里县人民医院</w:t>
            </w:r>
            <w:r>
              <w:rPr>
                <w:rFonts w:hint="eastAsia" w:ascii="方正小标宋简体" w:hAnsi="方正小标宋简体" w:eastAsia="方正小标宋简体" w:cs="方正小标宋简体"/>
                <w:color w:val="000000"/>
                <w:kern w:val="0"/>
                <w:sz w:val="44"/>
                <w:szCs w:val="44"/>
                <w:lang w:eastAsia="zh-CN" w:bidi="ar"/>
              </w:rPr>
              <w:t>（</w:t>
            </w:r>
            <w:r>
              <w:rPr>
                <w:rFonts w:hint="eastAsia" w:ascii="方正小标宋简体" w:hAnsi="方正小标宋简体" w:eastAsia="方正小标宋简体" w:cs="方正小标宋简体"/>
                <w:color w:val="000000"/>
                <w:kern w:val="0"/>
                <w:sz w:val="44"/>
                <w:szCs w:val="44"/>
                <w:lang w:val="en-US" w:eastAsia="zh-CN" w:bidi="ar"/>
              </w:rPr>
              <w:t>医共体</w:t>
            </w:r>
            <w:r>
              <w:rPr>
                <w:rFonts w:hint="eastAsia" w:ascii="方正小标宋简体" w:hAnsi="方正小标宋简体" w:eastAsia="方正小标宋简体" w:cs="方正小标宋简体"/>
                <w:color w:val="000000"/>
                <w:kern w:val="0"/>
                <w:sz w:val="44"/>
                <w:szCs w:val="44"/>
                <w:lang w:eastAsia="zh-CN" w:bidi="ar"/>
              </w:rPr>
              <w:t>）</w:t>
            </w:r>
            <w:r>
              <w:rPr>
                <w:rFonts w:hint="eastAsia" w:ascii="方正小标宋简体" w:hAnsi="方正小标宋简体" w:eastAsia="方正小标宋简体" w:cs="方正小标宋简体"/>
                <w:color w:val="000000"/>
                <w:kern w:val="0"/>
                <w:sz w:val="44"/>
                <w:szCs w:val="44"/>
                <w:lang w:val="en-US" w:eastAsia="zh-CN" w:bidi="ar"/>
              </w:rPr>
              <w:t>总院</w:t>
            </w:r>
            <w:r>
              <w:rPr>
                <w:rFonts w:hint="default" w:ascii="Times New Roman" w:hAnsi="Times New Roman" w:eastAsia="方正小标宋简体" w:cs="Times New Roman"/>
                <w:color w:val="000000"/>
                <w:kern w:val="0"/>
                <w:sz w:val="44"/>
                <w:szCs w:val="44"/>
                <w:lang w:bidi="ar"/>
              </w:rPr>
              <w:t>202</w:t>
            </w:r>
            <w:r>
              <w:rPr>
                <w:rFonts w:hint="eastAsia" w:ascii="Times New Roman" w:hAnsi="Times New Roman" w:eastAsia="方正小标宋简体" w:cs="Times New Roman"/>
                <w:color w:val="000000"/>
                <w:kern w:val="0"/>
                <w:sz w:val="44"/>
                <w:szCs w:val="44"/>
                <w:lang w:val="en-US" w:eastAsia="zh-CN" w:bidi="ar"/>
              </w:rPr>
              <w:t>5</w:t>
            </w:r>
            <w:r>
              <w:rPr>
                <w:rFonts w:hint="eastAsia" w:ascii="方正小标宋简体" w:hAnsi="方正小标宋简体" w:eastAsia="方正小标宋简体" w:cs="方正小标宋简体"/>
                <w:color w:val="000000"/>
                <w:kern w:val="0"/>
                <w:sz w:val="44"/>
                <w:szCs w:val="44"/>
                <w:lang w:bidi="ar"/>
              </w:rPr>
              <w:t>年</w:t>
            </w:r>
            <w:r>
              <w:rPr>
                <w:rFonts w:hint="eastAsia" w:ascii="方正小标宋简体" w:hAnsi="方正小标宋简体" w:eastAsia="方正小标宋简体" w:cs="方正小标宋简体"/>
                <w:color w:val="000000"/>
                <w:kern w:val="0"/>
                <w:sz w:val="44"/>
                <w:szCs w:val="44"/>
                <w:lang w:eastAsia="zh-CN" w:bidi="ar"/>
              </w:rPr>
              <w:t>第</w:t>
            </w:r>
            <w:r>
              <w:rPr>
                <w:rFonts w:hint="eastAsia" w:ascii="方正小标宋简体" w:hAnsi="方正小标宋简体" w:eastAsia="方正小标宋简体" w:cs="方正小标宋简体"/>
                <w:color w:val="000000"/>
                <w:kern w:val="0"/>
                <w:sz w:val="44"/>
                <w:szCs w:val="44"/>
                <w:lang w:val="en-US" w:eastAsia="zh-CN" w:bidi="ar"/>
              </w:rPr>
              <w:t>一</w:t>
            </w:r>
            <w:r>
              <w:rPr>
                <w:rFonts w:hint="eastAsia" w:ascii="方正小标宋简体" w:hAnsi="方正小标宋简体" w:eastAsia="方正小标宋简体" w:cs="方正小标宋简体"/>
                <w:color w:val="000000"/>
                <w:kern w:val="0"/>
                <w:sz w:val="44"/>
                <w:szCs w:val="44"/>
                <w:lang w:eastAsia="zh-CN" w:bidi="ar"/>
              </w:rPr>
              <w:t>次</w:t>
            </w:r>
            <w:r>
              <w:rPr>
                <w:rFonts w:hint="eastAsia" w:ascii="方正小标宋简体" w:hAnsi="方正小标宋简体" w:eastAsia="方正小标宋简体" w:cs="方正小标宋简体"/>
                <w:color w:val="000000"/>
                <w:kern w:val="0"/>
                <w:sz w:val="44"/>
                <w:szCs w:val="44"/>
                <w:lang w:bidi="ar"/>
              </w:rPr>
              <w:t>公开招聘</w:t>
            </w:r>
            <w:r>
              <w:rPr>
                <w:rFonts w:hint="eastAsia" w:ascii="方正小标宋简体" w:hAnsi="方正小标宋简体" w:eastAsia="方正小标宋简体" w:cs="方正小标宋简体"/>
                <w:color w:val="000000"/>
                <w:kern w:val="0"/>
                <w:sz w:val="44"/>
                <w:szCs w:val="44"/>
                <w:lang w:val="en-US" w:eastAsia="zh-CN" w:bidi="ar"/>
              </w:rPr>
              <w:t>工作人员职位表</w:t>
            </w:r>
            <w:r>
              <w:rPr>
                <w:rFonts w:hint="eastAsia" w:ascii="方正小标宋简体" w:hAnsi="方正小标宋简体" w:eastAsia="方正小标宋简体" w:cs="方正小标宋简体"/>
                <w:color w:val="000000"/>
                <w:kern w:val="0"/>
                <w:sz w:val="44"/>
                <w:szCs w:val="44"/>
                <w:lang w:eastAsia="zh-CN" w:bidi="ar"/>
              </w:rPr>
              <w:t>（</w:t>
            </w:r>
            <w:r>
              <w:rPr>
                <w:rFonts w:hint="eastAsia" w:ascii="方正小标宋简体" w:hAnsi="方正小标宋简体" w:eastAsia="方正小标宋简体" w:cs="方正小标宋简体"/>
                <w:color w:val="000000"/>
                <w:kern w:val="0"/>
                <w:sz w:val="44"/>
                <w:szCs w:val="44"/>
                <w:lang w:val="en-US" w:eastAsia="zh-CN" w:bidi="ar"/>
              </w:rPr>
              <w:t>临聘人员</w:t>
            </w:r>
            <w:r>
              <w:rPr>
                <w:rFonts w:hint="eastAsia" w:ascii="方正小标宋简体" w:hAnsi="方正小标宋简体" w:eastAsia="方正小标宋简体" w:cs="方正小标宋简体"/>
                <w:color w:val="000000"/>
                <w:kern w:val="0"/>
                <w:sz w:val="44"/>
                <w:szCs w:val="44"/>
                <w:lang w:eastAsia="zh-CN" w:bidi="ar"/>
              </w:rPr>
              <w:t>）</w:t>
            </w:r>
            <w:bookmarkEnd w:id="0"/>
          </w:p>
        </w:tc>
      </w:tr>
      <w:tr w14:paraId="35C0DAC3">
        <w:tblPrEx>
          <w:tblCellMar>
            <w:top w:w="0" w:type="dxa"/>
            <w:left w:w="0" w:type="dxa"/>
            <w:bottom w:w="0" w:type="dxa"/>
            <w:right w:w="0" w:type="dxa"/>
          </w:tblCellMar>
        </w:tblPrEx>
        <w:trPr>
          <w:trHeight w:val="1255" w:hRule="atLeast"/>
          <w:jc w:val="center"/>
        </w:trPr>
        <w:tc>
          <w:tcPr>
            <w:tcW w:w="102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2F809A1">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招聘单位</w:t>
            </w:r>
          </w:p>
        </w:tc>
        <w:tc>
          <w:tcPr>
            <w:tcW w:w="90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B62DDE1">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岗位代码</w:t>
            </w:r>
          </w:p>
        </w:tc>
        <w:tc>
          <w:tcPr>
            <w:tcW w:w="79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616CD2AC">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招聘岗位名称</w:t>
            </w:r>
          </w:p>
        </w:tc>
        <w:tc>
          <w:tcPr>
            <w:tcW w:w="520"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5FD99B1F">
            <w:pPr>
              <w:widowControl/>
              <w:jc w:val="center"/>
              <w:textAlignment w:val="center"/>
              <w:rPr>
                <w:rFonts w:hint="eastAsia" w:ascii="宋体" w:hAnsi="宋体" w:cs="宋体"/>
                <w:b/>
                <w:color w:val="000000"/>
                <w:kern w:val="2"/>
                <w:sz w:val="21"/>
                <w:szCs w:val="21"/>
                <w:lang w:val="en-US" w:eastAsia="zh-CN" w:bidi="ar-SA"/>
              </w:rPr>
            </w:pPr>
            <w:r>
              <w:rPr>
                <w:rFonts w:hint="eastAsia" w:ascii="宋体" w:hAnsi="宋体" w:cs="宋体"/>
                <w:b/>
                <w:color w:val="000000"/>
                <w:kern w:val="0"/>
                <w:szCs w:val="21"/>
                <w:lang w:bidi="ar"/>
              </w:rPr>
              <w:t>招聘岗位类型</w:t>
            </w:r>
          </w:p>
        </w:tc>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60C96F">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招聘岗位简介</w:t>
            </w:r>
          </w:p>
        </w:tc>
        <w:tc>
          <w:tcPr>
            <w:tcW w:w="47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EB21EDD">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招聘人数</w:t>
            </w:r>
          </w:p>
        </w:tc>
        <w:tc>
          <w:tcPr>
            <w:tcW w:w="9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029F743">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学历学位要求</w:t>
            </w:r>
          </w:p>
        </w:tc>
        <w:tc>
          <w:tcPr>
            <w:tcW w:w="10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9789DA">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专业要求</w:t>
            </w:r>
          </w:p>
        </w:tc>
        <w:tc>
          <w:tcPr>
            <w:tcW w:w="308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776957">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其它招聘条件</w:t>
            </w:r>
          </w:p>
        </w:tc>
      </w:tr>
      <w:tr w14:paraId="60EA68EF">
        <w:tblPrEx>
          <w:tblCellMar>
            <w:top w:w="0" w:type="dxa"/>
            <w:left w:w="0" w:type="dxa"/>
            <w:bottom w:w="0" w:type="dxa"/>
            <w:right w:w="0" w:type="dxa"/>
          </w:tblCellMar>
        </w:tblPrEx>
        <w:trPr>
          <w:trHeight w:val="3418" w:hRule="atLeast"/>
          <w:jc w:val="center"/>
        </w:trPr>
        <w:tc>
          <w:tcPr>
            <w:tcW w:w="10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9236C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龙里县人民医院</w:t>
            </w:r>
          </w:p>
        </w:tc>
        <w:tc>
          <w:tcPr>
            <w:tcW w:w="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E883DE">
            <w:pPr>
              <w:widowControl/>
              <w:jc w:val="center"/>
              <w:textAlignment w:val="center"/>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LP</w:t>
            </w:r>
            <w:r>
              <w:rPr>
                <w:rFonts w:hint="default" w:ascii="Times New Roman" w:hAnsi="Times New Roman" w:eastAsia="宋体" w:cs="Times New Roman"/>
                <w:color w:val="000000"/>
                <w:kern w:val="0"/>
                <w:sz w:val="21"/>
                <w:szCs w:val="21"/>
                <w:lang w:val="en-US" w:eastAsia="zh-CN" w:bidi="ar"/>
              </w:rPr>
              <w:t>01</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2923C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病理</w:t>
            </w:r>
          </w:p>
          <w:p w14:paraId="7A30B2B8">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技师</w:t>
            </w:r>
          </w:p>
        </w:tc>
        <w:tc>
          <w:tcPr>
            <w:tcW w:w="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920001">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专业技术</w:t>
            </w:r>
            <w:r>
              <w:rPr>
                <w:rFonts w:hint="eastAsia" w:ascii="宋体" w:hAnsi="宋体" w:eastAsia="宋体" w:cs="宋体"/>
                <w:color w:val="000000"/>
                <w:kern w:val="0"/>
                <w:sz w:val="21"/>
                <w:szCs w:val="21"/>
                <w:lang w:eastAsia="zh-CN" w:bidi="ar"/>
              </w:rPr>
              <w:t>岗位</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ECD04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从事病理检验工作</w:t>
            </w:r>
          </w:p>
        </w:tc>
        <w:tc>
          <w:tcPr>
            <w:tcW w:w="4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6F9C9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1</w:t>
            </w:r>
          </w:p>
        </w:tc>
        <w:tc>
          <w:tcPr>
            <w:tcW w:w="9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C1554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本科及以上学历。</w:t>
            </w:r>
          </w:p>
        </w:tc>
        <w:tc>
          <w:tcPr>
            <w:tcW w:w="10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1D0B1D">
            <w:pPr>
              <w:pStyle w:val="2"/>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本科：医学实验技术 </w:t>
            </w:r>
          </w:p>
          <w:p w14:paraId="54C2DA8F">
            <w:pPr>
              <w:pStyle w:val="2"/>
              <w:ind w:left="0" w:leftChars="0" w:firstLine="0" w:firstLineChars="0"/>
              <w:jc w:val="center"/>
              <w:rPr>
                <w:rFonts w:hint="default" w:ascii="宋体" w:hAnsi="宋体" w:eastAsia="宋体" w:cs="宋体"/>
                <w:color w:val="FF0000"/>
                <w:kern w:val="2"/>
                <w:sz w:val="21"/>
                <w:szCs w:val="21"/>
                <w:lang w:val="en-US" w:eastAsia="zh-CN" w:bidi="ar-SA"/>
              </w:rPr>
            </w:pPr>
            <w:r>
              <w:rPr>
                <w:rFonts w:hint="eastAsia" w:ascii="宋体" w:hAnsi="宋体" w:eastAsia="宋体" w:cs="宋体"/>
                <w:color w:val="auto"/>
                <w:kern w:val="2"/>
                <w:sz w:val="21"/>
                <w:szCs w:val="21"/>
                <w:lang w:val="en-US" w:eastAsia="zh-CN" w:bidi="ar-SA"/>
              </w:rPr>
              <w:t>研究生：临床病理</w:t>
            </w:r>
          </w:p>
        </w:tc>
        <w:tc>
          <w:tcPr>
            <w:tcW w:w="30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8666F3">
            <w:pPr>
              <w:pStyle w:val="2"/>
              <w:numPr>
                <w:ilvl w:val="0"/>
                <w:numId w:val="0"/>
              </w:num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1.具有病理技术师及以上职称。</w:t>
            </w:r>
          </w:p>
          <w:p w14:paraId="3ED4453C">
            <w:pPr>
              <w:pStyle w:val="2"/>
              <w:ind w:left="0" w:leftChars="0" w:firstLine="0" w:firstLineChars="0"/>
              <w:jc w:val="left"/>
              <w:rPr>
                <w:rFonts w:hint="default" w:ascii="Calibri" w:hAnsi="Calibri"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w:t>
            </w:r>
            <w:r>
              <w:rPr>
                <w:rFonts w:hint="eastAsia" w:ascii="Calibri" w:hAnsi="Calibri" w:eastAsia="宋体" w:cs="Times New Roman"/>
                <w:color w:val="000000"/>
                <w:kern w:val="2"/>
                <w:sz w:val="21"/>
                <w:szCs w:val="21"/>
                <w:lang w:val="en-US" w:eastAsia="zh-CN" w:bidi="ar-SA"/>
              </w:rPr>
              <w:t>年龄不超过</w:t>
            </w:r>
            <w:r>
              <w:rPr>
                <w:rFonts w:hint="default" w:ascii="Calibri" w:hAnsi="Calibri" w:eastAsia="宋体" w:cs="Times New Roman"/>
                <w:color w:val="000000"/>
                <w:kern w:val="2"/>
                <w:sz w:val="21"/>
                <w:szCs w:val="21"/>
                <w:lang w:val="en-US" w:eastAsia="zh-CN" w:bidi="ar-SA"/>
              </w:rPr>
              <w:t>35</w:t>
            </w:r>
            <w:r>
              <w:rPr>
                <w:rFonts w:hint="eastAsia" w:ascii="Calibri" w:hAnsi="Calibri" w:eastAsia="宋体" w:cs="Times New Roman"/>
                <w:color w:val="000000"/>
                <w:kern w:val="2"/>
                <w:sz w:val="21"/>
                <w:szCs w:val="21"/>
                <w:lang w:val="en-US" w:eastAsia="zh-CN" w:bidi="ar-SA"/>
              </w:rPr>
              <w:t>周岁（含</w:t>
            </w:r>
            <w:r>
              <w:rPr>
                <w:rFonts w:hint="default" w:ascii="Calibri" w:hAnsi="Calibri" w:eastAsia="宋体" w:cs="Times New Roman"/>
                <w:color w:val="000000"/>
                <w:kern w:val="2"/>
                <w:sz w:val="21"/>
                <w:szCs w:val="21"/>
                <w:lang w:val="en-US" w:eastAsia="zh-CN" w:bidi="ar-SA"/>
              </w:rPr>
              <w:t>35</w:t>
            </w:r>
            <w:r>
              <w:rPr>
                <w:rFonts w:hint="eastAsia" w:ascii="Calibri" w:hAnsi="Calibri" w:eastAsia="宋体" w:cs="Times New Roman"/>
                <w:color w:val="000000"/>
                <w:kern w:val="2"/>
                <w:sz w:val="21"/>
                <w:szCs w:val="21"/>
                <w:lang w:val="en-US" w:eastAsia="zh-CN" w:bidi="ar-SA"/>
              </w:rPr>
              <w:t>岁），具有中级职称的，可放宽到</w:t>
            </w:r>
            <w:r>
              <w:rPr>
                <w:rFonts w:hint="default" w:ascii="Calibri" w:hAnsi="Calibri" w:eastAsia="宋体" w:cs="Times New Roman"/>
                <w:color w:val="000000"/>
                <w:kern w:val="2"/>
                <w:sz w:val="21"/>
                <w:szCs w:val="21"/>
                <w:lang w:val="en-US" w:eastAsia="zh-CN" w:bidi="ar-SA"/>
              </w:rPr>
              <w:t>40</w:t>
            </w:r>
            <w:r>
              <w:rPr>
                <w:rFonts w:hint="eastAsia" w:ascii="Calibri" w:hAnsi="Calibri" w:eastAsia="宋体" w:cs="Times New Roman"/>
                <w:color w:val="000000"/>
                <w:kern w:val="2"/>
                <w:sz w:val="21"/>
                <w:szCs w:val="21"/>
                <w:lang w:val="en-US" w:eastAsia="zh-CN" w:bidi="ar-SA"/>
              </w:rPr>
              <w:t>周岁；具有副高级职称的，可放宽到45周岁；具有正高级职称的，可放宽到50周岁。</w:t>
            </w:r>
          </w:p>
          <w:p w14:paraId="49DE7BD0">
            <w:pPr>
              <w:pStyle w:val="2"/>
              <w:numPr>
                <w:ilvl w:val="0"/>
                <w:numId w:val="0"/>
              </w:numPr>
              <w:ind w:leftChars="0"/>
              <w:jc w:val="left"/>
              <w:rPr>
                <w:rFonts w:hint="eastAsia" w:ascii="宋体" w:hAnsi="宋体" w:eastAsia="宋体" w:cs="宋体"/>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.无不良记录。</w:t>
            </w:r>
          </w:p>
        </w:tc>
      </w:tr>
      <w:tr w14:paraId="70A42D19">
        <w:tblPrEx>
          <w:tblCellMar>
            <w:top w:w="0" w:type="dxa"/>
            <w:left w:w="0" w:type="dxa"/>
            <w:bottom w:w="0" w:type="dxa"/>
            <w:right w:w="0" w:type="dxa"/>
          </w:tblCellMar>
        </w:tblPrEx>
        <w:trPr>
          <w:trHeight w:val="3488" w:hRule="atLeast"/>
          <w:jc w:val="center"/>
        </w:trPr>
        <w:tc>
          <w:tcPr>
            <w:tcW w:w="10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682DE8">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龙里县湾滩河镇中心卫生院</w:t>
            </w:r>
          </w:p>
        </w:tc>
        <w:tc>
          <w:tcPr>
            <w:tcW w:w="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52C74">
            <w:pPr>
              <w:widowControl/>
              <w:jc w:val="center"/>
              <w:textAlignment w:val="center"/>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LP</w:t>
            </w:r>
            <w:r>
              <w:rPr>
                <w:rFonts w:hint="default" w:ascii="Times New Roman" w:hAnsi="Times New Roman" w:eastAsia="宋体" w:cs="Times New Roman"/>
                <w:color w:val="000000"/>
                <w:kern w:val="0"/>
                <w:sz w:val="21"/>
                <w:szCs w:val="21"/>
                <w:lang w:val="en-US" w:eastAsia="zh-CN" w:bidi="ar"/>
              </w:rPr>
              <w:t>02</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7ABFFE">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护理</w:t>
            </w:r>
          </w:p>
          <w:p w14:paraId="0E0BCC39">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人员</w:t>
            </w:r>
          </w:p>
        </w:tc>
        <w:tc>
          <w:tcPr>
            <w:tcW w:w="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B792E9">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专业技术</w:t>
            </w:r>
            <w:r>
              <w:rPr>
                <w:rFonts w:hint="eastAsia" w:ascii="宋体" w:hAnsi="宋体" w:eastAsia="宋体" w:cs="宋体"/>
                <w:color w:val="000000"/>
                <w:kern w:val="0"/>
                <w:sz w:val="21"/>
                <w:szCs w:val="21"/>
                <w:lang w:eastAsia="zh-CN" w:bidi="ar"/>
              </w:rPr>
              <w:t>岗位</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C73244">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从事临床护理及公共卫生工作</w:t>
            </w:r>
          </w:p>
        </w:tc>
        <w:tc>
          <w:tcPr>
            <w:tcW w:w="4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DEC235">
            <w:pPr>
              <w:widowControl/>
              <w:jc w:val="center"/>
              <w:textAlignment w:val="center"/>
              <w:rPr>
                <w:rFonts w:hint="eastAsia" w:ascii="宋体" w:hAnsi="宋体" w:eastAsia="宋体" w:cs="宋体"/>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3</w:t>
            </w:r>
          </w:p>
        </w:tc>
        <w:tc>
          <w:tcPr>
            <w:tcW w:w="9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82BCB4">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全日制大专及以上学历。</w:t>
            </w:r>
          </w:p>
        </w:tc>
        <w:tc>
          <w:tcPr>
            <w:tcW w:w="10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9F96E5">
            <w:pPr>
              <w:pStyle w:val="2"/>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大专：护理</w:t>
            </w:r>
          </w:p>
          <w:p w14:paraId="23A47573">
            <w:pPr>
              <w:pStyle w:val="2"/>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本科：护理学</w:t>
            </w:r>
          </w:p>
          <w:p w14:paraId="6567D19C">
            <w:pPr>
              <w:pStyle w:val="2"/>
              <w:ind w:left="0" w:leftChars="0" w:firstLine="0" w:firstLineChars="0"/>
              <w:jc w:val="center"/>
              <w:rPr>
                <w:rFonts w:hint="eastAsia" w:ascii="宋体" w:hAnsi="宋体" w:eastAsia="宋体" w:cs="宋体"/>
                <w:color w:val="FF0000"/>
                <w:kern w:val="2"/>
                <w:sz w:val="21"/>
                <w:szCs w:val="21"/>
                <w:lang w:val="en-US" w:eastAsia="zh-CN" w:bidi="ar-SA"/>
              </w:rPr>
            </w:pPr>
            <w:r>
              <w:rPr>
                <w:rFonts w:hint="eastAsia" w:ascii="宋体" w:hAnsi="宋体" w:eastAsia="宋体" w:cs="宋体"/>
                <w:color w:val="auto"/>
                <w:kern w:val="2"/>
                <w:sz w:val="21"/>
                <w:szCs w:val="21"/>
                <w:lang w:val="en-US" w:eastAsia="zh-CN" w:bidi="ar-SA"/>
              </w:rPr>
              <w:t>研究生：护理</w:t>
            </w:r>
          </w:p>
        </w:tc>
        <w:tc>
          <w:tcPr>
            <w:tcW w:w="30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FFFB0C">
            <w:pPr>
              <w:pStyle w:val="2"/>
              <w:numPr>
                <w:ilvl w:val="0"/>
                <w:numId w:val="0"/>
              </w:numPr>
              <w:ind w:leftChars="0"/>
              <w:jc w:val="left"/>
              <w:rPr>
                <w:rFonts w:hint="eastAsia" w:ascii="宋体" w:hAnsi="宋体" w:eastAsia="宋体" w:cs="宋体"/>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.具有护士及以上资格。</w:t>
            </w:r>
          </w:p>
          <w:p w14:paraId="2CA287E6">
            <w:pPr>
              <w:pStyle w:val="2"/>
              <w:ind w:left="0" w:leftChars="0" w:firstLine="0" w:firstLineChars="0"/>
              <w:jc w:val="left"/>
              <w:rPr>
                <w:rFonts w:hint="eastAsia" w:ascii="宋体" w:hAnsi="宋体" w:eastAsia="宋体" w:cs="宋体"/>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w:t>
            </w:r>
            <w:r>
              <w:rPr>
                <w:rFonts w:hint="eastAsia" w:ascii="Calibri" w:hAnsi="Calibri" w:eastAsia="宋体" w:cs="Times New Roman"/>
                <w:color w:val="000000"/>
                <w:kern w:val="2"/>
                <w:sz w:val="21"/>
                <w:szCs w:val="21"/>
                <w:lang w:val="en-US" w:eastAsia="zh-CN" w:bidi="ar-SA"/>
              </w:rPr>
              <w:t>年龄不超过</w:t>
            </w:r>
            <w:r>
              <w:rPr>
                <w:rFonts w:hint="default" w:ascii="Calibri" w:hAnsi="Calibri" w:eastAsia="宋体" w:cs="Times New Roman"/>
                <w:color w:val="000000"/>
                <w:kern w:val="2"/>
                <w:sz w:val="21"/>
                <w:szCs w:val="21"/>
                <w:lang w:val="en-US" w:eastAsia="zh-CN" w:bidi="ar-SA"/>
              </w:rPr>
              <w:t>35</w:t>
            </w:r>
            <w:r>
              <w:rPr>
                <w:rFonts w:hint="eastAsia" w:ascii="Calibri" w:hAnsi="Calibri" w:eastAsia="宋体" w:cs="Times New Roman"/>
                <w:color w:val="000000"/>
                <w:kern w:val="2"/>
                <w:sz w:val="21"/>
                <w:szCs w:val="21"/>
                <w:lang w:val="en-US" w:eastAsia="zh-CN" w:bidi="ar-SA"/>
              </w:rPr>
              <w:t>周岁（含</w:t>
            </w:r>
            <w:r>
              <w:rPr>
                <w:rFonts w:hint="default" w:ascii="Calibri" w:hAnsi="Calibri" w:eastAsia="宋体" w:cs="Times New Roman"/>
                <w:color w:val="000000"/>
                <w:kern w:val="2"/>
                <w:sz w:val="21"/>
                <w:szCs w:val="21"/>
                <w:lang w:val="en-US" w:eastAsia="zh-CN" w:bidi="ar-SA"/>
              </w:rPr>
              <w:t>35</w:t>
            </w:r>
            <w:r>
              <w:rPr>
                <w:rFonts w:hint="eastAsia" w:ascii="Calibri" w:hAnsi="Calibri" w:eastAsia="宋体" w:cs="Times New Roman"/>
                <w:color w:val="000000"/>
                <w:kern w:val="2"/>
                <w:sz w:val="21"/>
                <w:szCs w:val="21"/>
                <w:lang w:val="en-US" w:eastAsia="zh-CN" w:bidi="ar-SA"/>
              </w:rPr>
              <w:t>岁），具有中级职称的，可放宽到</w:t>
            </w:r>
            <w:r>
              <w:rPr>
                <w:rFonts w:hint="default" w:ascii="Calibri" w:hAnsi="Calibri" w:eastAsia="宋体" w:cs="Times New Roman"/>
                <w:color w:val="000000"/>
                <w:kern w:val="2"/>
                <w:sz w:val="21"/>
                <w:szCs w:val="21"/>
                <w:lang w:val="en-US" w:eastAsia="zh-CN" w:bidi="ar-SA"/>
              </w:rPr>
              <w:t>40</w:t>
            </w:r>
            <w:r>
              <w:rPr>
                <w:rFonts w:hint="eastAsia" w:ascii="Calibri" w:hAnsi="Calibri" w:eastAsia="宋体" w:cs="Times New Roman"/>
                <w:color w:val="000000"/>
                <w:kern w:val="2"/>
                <w:sz w:val="21"/>
                <w:szCs w:val="21"/>
                <w:lang w:val="en-US" w:eastAsia="zh-CN" w:bidi="ar-SA"/>
              </w:rPr>
              <w:t>周岁；具有副高级职称的，可放宽到45周岁；具有正高级职称的，可放宽到50周岁。</w:t>
            </w:r>
          </w:p>
          <w:p w14:paraId="2977C490">
            <w:pPr>
              <w:pStyle w:val="2"/>
              <w:numPr>
                <w:ilvl w:val="0"/>
                <w:numId w:val="0"/>
              </w:numPr>
              <w:ind w:leftChars="0"/>
              <w:jc w:val="left"/>
              <w:rPr>
                <w:rFonts w:hint="eastAsia" w:ascii="宋体" w:hAnsi="宋体" w:eastAsia="宋体" w:cs="宋体"/>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.无不良记录。</w:t>
            </w:r>
          </w:p>
        </w:tc>
      </w:tr>
    </w:tbl>
    <w:p w14:paraId="3BE6F0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D23B9"/>
    <w:rsid w:val="661D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2025-01-22T08:06:00Z</dcterms:created>
  <dc:creator>Administrator</dc:creator>
  <cp:lastModifiedBy>Administrator</cp:lastModifiedBy>
  <dcterms:modified xsi:type="dcterms:W3CDTF">2025-01-22T08:07:03Z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4AD45BF469654D42B7E11CF734E4BF42_11</vt:lpwstr>
  </property>
  <property fmtid="{D5CDD505-2E9C-101B-9397-08002B2CF9AE}" pid="4" name="KSOTemplateDocerSaveRecord">
    <vt:lpwstr>eyJoZGlkIjoiYjgwNTRkNWZmZTE2MmQyMjBmY2VjMTBmOTIyN2Y4NjAifQ==</vt:lpwstr>
  </property>
</Properties>
</file>